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A24BC" w14:textId="239469E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00F825CF" w:rsidRPr="006B42B9">
        <w:rPr>
          <w:rFonts w:ascii="Arial" w:hAnsi="Arial"/>
          <w:color w:val="2B579A"/>
          <w:shd w:val="clear" w:color="auto" w:fill="E6E6E6"/>
        </w:rPr>
        <w:fldChar w:fldCharType="begin"/>
      </w:r>
      <w:r w:rsidR="00F825CF" w:rsidRPr="006B42B9">
        <w:rPr>
          <w:rFonts w:ascii="Arial" w:hAnsi="Arial"/>
        </w:rPr>
        <w:instrText xml:space="preserve"> DOCPROPERTY  MtgSeq  \* MERGEFORMAT </w:instrText>
      </w:r>
      <w:r w:rsidR="00F825CF" w:rsidRPr="006B42B9">
        <w:rPr>
          <w:rFonts w:ascii="Arial" w:hAnsi="Arial"/>
          <w:color w:val="2B579A"/>
          <w:shd w:val="clear" w:color="auto" w:fill="E6E6E6"/>
        </w:rPr>
        <w:fldChar w:fldCharType="separate"/>
      </w:r>
      <w:r w:rsidR="00F825CF">
        <w:rPr>
          <w:rFonts w:ascii="Arial" w:hAnsi="Arial"/>
          <w:b/>
          <w:noProof/>
          <w:sz w:val="24"/>
        </w:rPr>
        <w:t>106</w:t>
      </w:r>
      <w:r w:rsidR="00F825CF" w:rsidRPr="006B42B9">
        <w:rPr>
          <w:rFonts w:ascii="Arial" w:hAnsi="Arial"/>
          <w:b/>
          <w:noProof/>
          <w:color w:val="2B579A"/>
          <w:sz w:val="24"/>
          <w:shd w:val="clear" w:color="auto" w:fill="E6E6E6"/>
        </w:rPr>
        <w:fldChar w:fldCharType="end"/>
      </w:r>
      <w:r w:rsidRPr="006B42B9">
        <w:rPr>
          <w:rFonts w:ascii="Arial" w:hAnsi="Arial"/>
          <w:b/>
          <w:i/>
          <w:noProof/>
          <w:sz w:val="28"/>
        </w:rPr>
        <w:tab/>
      </w:r>
      <w:bookmarkStart w:id="1" w:name="_Hlk125299222"/>
      <w:r w:rsidRPr="00D877D1">
        <w:rPr>
          <w:rFonts w:ascii="Arial" w:hAnsi="Arial"/>
          <w:b/>
          <w:i/>
          <w:noProof/>
          <w:sz w:val="28"/>
        </w:rPr>
        <w:t>R4-</w:t>
      </w:r>
      <w:bookmarkEnd w:id="1"/>
      <w:r w:rsidR="00F825CF" w:rsidRPr="00D877D1">
        <w:rPr>
          <w:rFonts w:ascii="Arial" w:hAnsi="Arial"/>
          <w:b/>
          <w:i/>
          <w:noProof/>
          <w:sz w:val="28"/>
        </w:rPr>
        <w:t>2</w:t>
      </w:r>
      <w:r w:rsidR="00CE7932">
        <w:rPr>
          <w:rFonts w:ascii="Arial" w:hAnsi="Arial"/>
          <w:b/>
          <w:i/>
          <w:noProof/>
          <w:sz w:val="28"/>
        </w:rPr>
        <w:t>3</w:t>
      </w:r>
      <w:r w:rsidR="005374D8" w:rsidRPr="005374D8">
        <w:rPr>
          <w:rFonts w:ascii="Arial" w:hAnsi="Arial"/>
          <w:b/>
          <w:i/>
          <w:noProof/>
          <w:sz w:val="28"/>
        </w:rPr>
        <w:t>00203</w:t>
      </w:r>
    </w:p>
    <w:p w14:paraId="00C000AA" w14:textId="5910F68B" w:rsidR="006B42B9" w:rsidRPr="006B42B9" w:rsidRDefault="00F825CF" w:rsidP="006B42B9">
      <w:pPr>
        <w:overflowPunct/>
        <w:autoSpaceDE/>
        <w:autoSpaceDN/>
        <w:adjustRightInd/>
        <w:spacing w:after="120"/>
        <w:textAlignment w:val="auto"/>
        <w:outlineLvl w:val="0"/>
        <w:rPr>
          <w:rFonts w:ascii="Arial" w:hAnsi="Arial"/>
          <w:b/>
          <w:noProof/>
          <w:sz w:val="24"/>
        </w:rPr>
      </w:pPr>
      <w:r>
        <w:rPr>
          <w:rFonts w:ascii="Arial" w:hAnsi="Arial"/>
          <w:b/>
          <w:noProof/>
          <w:sz w:val="24"/>
        </w:rPr>
        <w:t>Athens, Greece</w:t>
      </w:r>
      <w:r w:rsidR="006B42B9" w:rsidRPr="006B42B9">
        <w:rPr>
          <w:rFonts w:ascii="Arial" w:hAnsi="Arial"/>
          <w:b/>
          <w:noProof/>
          <w:sz w:val="24"/>
        </w:rPr>
        <w:t xml:space="preserve">, </w:t>
      </w:r>
      <w:r w:rsidR="009061C5">
        <w:rPr>
          <w:rFonts w:ascii="Arial" w:hAnsi="Arial"/>
          <w:b/>
          <w:noProof/>
          <w:sz w:val="24"/>
        </w:rPr>
        <w:t>February</w:t>
      </w:r>
      <w:r>
        <w:rPr>
          <w:rFonts w:ascii="Arial" w:hAnsi="Arial"/>
          <w:b/>
          <w:noProof/>
          <w:sz w:val="24"/>
        </w:rPr>
        <w:t xml:space="preserve"> 27</w:t>
      </w:r>
      <w:r w:rsidRPr="006B42B9">
        <w:rPr>
          <w:rFonts w:ascii="Arial" w:hAnsi="Arial"/>
          <w:b/>
          <w:noProof/>
          <w:sz w:val="24"/>
        </w:rPr>
        <w:t xml:space="preserve"> </w:t>
      </w:r>
      <w:r w:rsidR="006B42B9" w:rsidRPr="006B42B9">
        <w:rPr>
          <w:rFonts w:ascii="Arial" w:hAnsi="Arial"/>
          <w:b/>
          <w:noProof/>
          <w:sz w:val="24"/>
        </w:rPr>
        <w:t xml:space="preserve">– </w:t>
      </w:r>
      <w:r w:rsidR="009061C5">
        <w:rPr>
          <w:rFonts w:ascii="Arial" w:hAnsi="Arial"/>
          <w:b/>
          <w:noProof/>
          <w:sz w:val="24"/>
        </w:rPr>
        <w:t>March</w:t>
      </w:r>
      <w:r>
        <w:rPr>
          <w:rFonts w:ascii="Arial" w:hAnsi="Arial"/>
          <w:b/>
          <w:noProof/>
          <w:sz w:val="24"/>
        </w:rPr>
        <w:t xml:space="preserve"> 3</w:t>
      </w:r>
      <w:r w:rsidR="00BE66EB">
        <w:rPr>
          <w:rFonts w:ascii="Arial" w:hAnsi="Arial"/>
          <w:b/>
          <w:noProof/>
          <w:sz w:val="24"/>
        </w:rPr>
        <w:t>,</w:t>
      </w:r>
      <w:r w:rsidR="006B42B9" w:rsidRPr="006B42B9">
        <w:rPr>
          <w:rFonts w:ascii="Arial" w:hAnsi="Arial"/>
          <w:b/>
          <w:noProof/>
          <w:sz w:val="24"/>
        </w:rPr>
        <w:t xml:space="preserve"> </w:t>
      </w:r>
      <w:r w:rsidRPr="006B42B9">
        <w:rPr>
          <w:rFonts w:ascii="Arial" w:hAnsi="Arial"/>
          <w:b/>
          <w:noProof/>
          <w:sz w:val="24"/>
        </w:rPr>
        <w:t>202</w:t>
      </w:r>
      <w:r>
        <w:rPr>
          <w:rFonts w:ascii="Arial" w:hAnsi="Arial"/>
          <w:b/>
          <w:noProof/>
          <w:sz w:val="24"/>
        </w:rPr>
        <w:t>3</w:t>
      </w:r>
    </w:p>
    <w:p w14:paraId="60E62E5B" w14:textId="77777777" w:rsidR="006B42B9" w:rsidRDefault="006B42B9" w:rsidP="00F67398">
      <w:pPr>
        <w:spacing w:after="120"/>
        <w:rPr>
          <w:rFonts w:ascii="Arial" w:hAnsi="Arial" w:cs="Arial"/>
          <w:b/>
          <w:lang w:val="en-US"/>
        </w:rPr>
      </w:pPr>
    </w:p>
    <w:p w14:paraId="798D4687" w14:textId="77777777" w:rsidR="006B42B9" w:rsidRDefault="006B42B9" w:rsidP="00F67398">
      <w:pPr>
        <w:spacing w:after="120"/>
        <w:rPr>
          <w:rFonts w:ascii="Arial" w:hAnsi="Arial" w:cs="Arial"/>
          <w:b/>
          <w:lang w:val="en-US"/>
        </w:rPr>
      </w:pPr>
    </w:p>
    <w:p w14:paraId="3BD79CCF" w14:textId="5C5199C6" w:rsidR="001065D9" w:rsidRPr="002D2189" w:rsidRDefault="000864E9" w:rsidP="000864E9">
      <w:pPr>
        <w:spacing w:after="120"/>
        <w:rPr>
          <w:bCs/>
          <w:sz w:val="24"/>
          <w:szCs w:val="24"/>
          <w:lang w:val="en-US"/>
        </w:rPr>
      </w:pPr>
      <w:r w:rsidRPr="002D2189">
        <w:rPr>
          <w:b/>
          <w:sz w:val="24"/>
          <w:szCs w:val="24"/>
          <w:lang w:val="en-US"/>
        </w:rPr>
        <w:t>Source: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E0686F" w:rsidRPr="002D2189">
        <w:rPr>
          <w:bCs/>
          <w:sz w:val="24"/>
          <w:szCs w:val="24"/>
          <w:lang w:val="en-US"/>
        </w:rPr>
        <w:t>Nokia</w:t>
      </w:r>
      <w:r w:rsidR="00A0242A" w:rsidRPr="002D2189">
        <w:rPr>
          <w:bCs/>
          <w:sz w:val="24"/>
          <w:szCs w:val="24"/>
          <w:lang w:val="en-US"/>
        </w:rPr>
        <w:t xml:space="preserve">, </w:t>
      </w:r>
      <w:r w:rsidR="00F50CA4" w:rsidRPr="002D2189">
        <w:rPr>
          <w:bCs/>
          <w:sz w:val="24"/>
          <w:szCs w:val="24"/>
          <w:lang w:val="en-US"/>
        </w:rPr>
        <w:t>Nokia</w:t>
      </w:r>
      <w:r w:rsidR="00A0242A" w:rsidRPr="002D2189">
        <w:rPr>
          <w:bCs/>
          <w:sz w:val="24"/>
          <w:szCs w:val="24"/>
          <w:lang w:val="en-US"/>
        </w:rPr>
        <w:t xml:space="preserve"> Shanghai Bell</w:t>
      </w:r>
    </w:p>
    <w:p w14:paraId="59A77D1A" w14:textId="636CB466" w:rsidR="0087339C" w:rsidRPr="002D2189" w:rsidRDefault="000864E9" w:rsidP="000864E9">
      <w:pPr>
        <w:spacing w:after="120"/>
        <w:rPr>
          <w:sz w:val="24"/>
          <w:szCs w:val="24"/>
        </w:rPr>
      </w:pPr>
      <w:r w:rsidRPr="002D2189">
        <w:rPr>
          <w:b/>
          <w:sz w:val="24"/>
          <w:szCs w:val="24"/>
          <w:lang w:val="en-US"/>
        </w:rPr>
        <w:t>Title:</w:t>
      </w:r>
      <w:r w:rsidRPr="002D2189">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740AFA">
        <w:rPr>
          <w:b/>
          <w:sz w:val="24"/>
          <w:szCs w:val="24"/>
          <w:lang w:val="en-US"/>
        </w:rPr>
        <w:tab/>
      </w:r>
      <w:r w:rsidR="00F825CF" w:rsidRPr="00740AFA">
        <w:rPr>
          <w:bCs/>
          <w:sz w:val="24"/>
          <w:szCs w:val="24"/>
          <w:lang w:val="en-US"/>
        </w:rPr>
        <w:t>System parameters of NR support for dedicated spectrum less than 5MHz for FR1</w:t>
      </w:r>
    </w:p>
    <w:p w14:paraId="0977285D" w14:textId="41853046" w:rsidR="000864E9" w:rsidRPr="002D2189" w:rsidRDefault="000864E9" w:rsidP="000864E9">
      <w:pPr>
        <w:spacing w:after="120"/>
        <w:rPr>
          <w:bCs/>
          <w:sz w:val="24"/>
          <w:szCs w:val="24"/>
          <w:lang w:val="en-US"/>
        </w:rPr>
      </w:pPr>
      <w:r w:rsidRPr="002D2189">
        <w:rPr>
          <w:b/>
          <w:sz w:val="24"/>
          <w:szCs w:val="24"/>
          <w:lang w:val="en-US"/>
        </w:rPr>
        <w:t>Agenda item:</w:t>
      </w:r>
      <w:r w:rsidRPr="002D2189">
        <w:rPr>
          <w:b/>
          <w:sz w:val="24"/>
          <w:szCs w:val="24"/>
          <w:lang w:val="en-US"/>
        </w:rPr>
        <w:tab/>
      </w:r>
      <w:r w:rsidR="00740AFA">
        <w:rPr>
          <w:b/>
          <w:sz w:val="24"/>
          <w:szCs w:val="24"/>
          <w:lang w:val="en-US"/>
        </w:rPr>
        <w:tab/>
      </w:r>
      <w:r w:rsidR="0018207E" w:rsidRPr="002D2189">
        <w:rPr>
          <w:bCs/>
          <w:sz w:val="24"/>
          <w:szCs w:val="24"/>
          <w:lang w:val="en-US"/>
        </w:rPr>
        <w:t>9.14.2</w:t>
      </w:r>
    </w:p>
    <w:p w14:paraId="3B542A10" w14:textId="77777777" w:rsidR="000864E9" w:rsidRPr="002D2189" w:rsidRDefault="000864E9" w:rsidP="000864E9">
      <w:pPr>
        <w:spacing w:after="120"/>
        <w:rPr>
          <w:bCs/>
          <w:sz w:val="24"/>
          <w:szCs w:val="24"/>
          <w:lang w:val="en-US"/>
        </w:rPr>
      </w:pPr>
      <w:r w:rsidRPr="002D2189">
        <w:rPr>
          <w:b/>
          <w:sz w:val="24"/>
          <w:szCs w:val="24"/>
          <w:lang w:val="en-US"/>
        </w:rPr>
        <w:t>Document for:</w:t>
      </w:r>
      <w:r w:rsidRPr="002D2189">
        <w:rPr>
          <w:b/>
          <w:sz w:val="24"/>
          <w:szCs w:val="24"/>
          <w:lang w:val="en-US"/>
        </w:rPr>
        <w:tab/>
      </w:r>
      <w:r w:rsidR="002C2C43" w:rsidRPr="002D2189">
        <w:rPr>
          <w:bCs/>
          <w:sz w:val="24"/>
          <w:szCs w:val="24"/>
          <w:lang w:val="en-US"/>
        </w:rPr>
        <w:t>Approval</w:t>
      </w:r>
    </w:p>
    <w:p w14:paraId="26DE7D15" w14:textId="77777777" w:rsidR="00904C26" w:rsidRDefault="00904C26" w:rsidP="00904C26">
      <w:pPr>
        <w:rPr>
          <w:lang w:val="en-US"/>
        </w:rPr>
      </w:pPr>
    </w:p>
    <w:p w14:paraId="40715D3B" w14:textId="594000C4" w:rsidR="00904C26" w:rsidRPr="00747567" w:rsidRDefault="00747567" w:rsidP="002D2189">
      <w:pPr>
        <w:pStyle w:val="Heading2Head2A2"/>
        <w:numPr>
          <w:ilvl w:val="0"/>
          <w:numId w:val="31"/>
        </w:numPr>
        <w:pBdr>
          <w:top w:val="single" w:sz="4" w:space="1" w:color="auto"/>
        </w:pBdr>
        <w:ind w:left="357" w:hanging="357"/>
        <w:rPr>
          <w:color w:val="auto"/>
          <w:sz w:val="40"/>
          <w:szCs w:val="24"/>
        </w:rPr>
      </w:pPr>
      <w:r>
        <w:rPr>
          <w:color w:val="auto"/>
          <w:sz w:val="40"/>
          <w:szCs w:val="24"/>
        </w:rPr>
        <w:t xml:space="preserve"> </w:t>
      </w:r>
      <w:r w:rsidR="00904C26" w:rsidRPr="00747567">
        <w:rPr>
          <w:color w:val="auto"/>
          <w:sz w:val="40"/>
          <w:szCs w:val="24"/>
        </w:rPr>
        <w:t>Introduction</w:t>
      </w:r>
    </w:p>
    <w:p w14:paraId="581268AA" w14:textId="46613DD0" w:rsidR="00B8318B" w:rsidRPr="00F50CA4" w:rsidRDefault="009A43D2" w:rsidP="00B8318B">
      <w:pPr>
        <w:tabs>
          <w:tab w:val="left" w:pos="7935"/>
        </w:tabs>
        <w:rPr>
          <w:lang w:val="en-US"/>
        </w:rPr>
      </w:pPr>
      <w:r>
        <w:rPr>
          <w:rFonts w:eastAsia="Batang"/>
          <w:lang w:eastAsia="ko-KR"/>
        </w:rPr>
        <w:t xml:space="preserve">In this contribution we </w:t>
      </w:r>
      <w:r w:rsidR="003B3306">
        <w:rPr>
          <w:rFonts w:eastAsia="Batang"/>
          <w:lang w:eastAsia="ko-KR"/>
        </w:rPr>
        <w:t>discuss</w:t>
      </w:r>
      <w:r>
        <w:rPr>
          <w:rFonts w:eastAsia="Batang"/>
          <w:lang w:eastAsia="ko-KR"/>
        </w:rPr>
        <w:t xml:space="preserve"> </w:t>
      </w:r>
      <w:r w:rsidR="00E345CA">
        <w:rPr>
          <w:rFonts w:eastAsia="Batang"/>
          <w:lang w:eastAsia="ko-KR"/>
        </w:rPr>
        <w:t>system parameters for channel bandwidth less than 5 MHz</w:t>
      </w:r>
      <w:r w:rsidR="007C3914">
        <w:rPr>
          <w:rFonts w:eastAsia="Batang"/>
          <w:lang w:eastAsia="ko-KR"/>
        </w:rPr>
        <w:t xml:space="preserve"> [1]</w:t>
      </w:r>
      <w:r>
        <w:rPr>
          <w:rFonts w:eastAsia="Batang"/>
          <w:lang w:eastAsia="ko-KR"/>
        </w:rPr>
        <w:t>.</w:t>
      </w:r>
    </w:p>
    <w:p w14:paraId="55461F7E" w14:textId="58F8BB8D" w:rsidR="00904C26" w:rsidRPr="00747567" w:rsidRDefault="00747567" w:rsidP="0067331E">
      <w:pPr>
        <w:pStyle w:val="Heading2Head2A2"/>
        <w:numPr>
          <w:ilvl w:val="0"/>
          <w:numId w:val="31"/>
        </w:numPr>
        <w:ind w:left="357" w:hanging="357"/>
        <w:rPr>
          <w:color w:val="auto"/>
          <w:sz w:val="40"/>
          <w:szCs w:val="24"/>
        </w:rPr>
      </w:pPr>
      <w:r>
        <w:rPr>
          <w:color w:val="auto"/>
          <w:sz w:val="40"/>
          <w:szCs w:val="24"/>
        </w:rPr>
        <w:t xml:space="preserve"> </w:t>
      </w:r>
      <w:r w:rsidR="007F6156" w:rsidRPr="00747567">
        <w:rPr>
          <w:color w:val="auto"/>
          <w:sz w:val="40"/>
          <w:szCs w:val="24"/>
        </w:rPr>
        <w:t>Discussion</w:t>
      </w:r>
    </w:p>
    <w:p w14:paraId="7B37E0F3" w14:textId="0E221AA5" w:rsidR="00AE248A" w:rsidRPr="002D2189" w:rsidRDefault="0018207E" w:rsidP="00B8318B">
      <w:pPr>
        <w:tabs>
          <w:tab w:val="left" w:pos="7935"/>
        </w:tabs>
        <w:rPr>
          <w:rFonts w:ascii="Arial" w:eastAsia="Batang" w:hAnsi="Arial" w:cs="Arial"/>
          <w:sz w:val="28"/>
          <w:szCs w:val="28"/>
          <w:lang w:eastAsia="ko-KR"/>
        </w:rPr>
      </w:pPr>
      <w:r w:rsidRPr="002D2189">
        <w:rPr>
          <w:rFonts w:ascii="Arial" w:eastAsia="Batang" w:hAnsi="Arial" w:cs="Arial"/>
          <w:sz w:val="28"/>
          <w:szCs w:val="28"/>
          <w:lang w:eastAsia="ko-KR"/>
        </w:rPr>
        <w:t>2.1 Channel bandwidth</w:t>
      </w:r>
    </w:p>
    <w:p w14:paraId="5E0E66FF" w14:textId="3B6014CB" w:rsidR="00B72F79" w:rsidRDefault="00816600" w:rsidP="00B72F79">
      <w:pPr>
        <w:tabs>
          <w:tab w:val="left" w:pos="7935"/>
        </w:tabs>
        <w:rPr>
          <w:rFonts w:eastAsia="Batang"/>
          <w:lang w:eastAsia="ko-KR"/>
        </w:rPr>
      </w:pPr>
      <w:r>
        <w:rPr>
          <w:rFonts w:eastAsia="Batang"/>
          <w:lang w:eastAsia="ko-KR"/>
        </w:rPr>
        <w:t xml:space="preserve">As indicated in LS [2], </w:t>
      </w:r>
      <w:r w:rsidRPr="00816600">
        <w:rPr>
          <w:rFonts w:eastAsia="Batang"/>
          <w:lang w:eastAsia="ko-KR"/>
        </w:rPr>
        <w:t>RAN1 suppose</w:t>
      </w:r>
      <w:r>
        <w:rPr>
          <w:rFonts w:eastAsia="Batang"/>
          <w:lang w:eastAsia="ko-KR"/>
        </w:rPr>
        <w:t>s</w:t>
      </w:r>
      <w:r w:rsidRPr="00816600">
        <w:rPr>
          <w:rFonts w:eastAsia="Batang"/>
          <w:lang w:eastAsia="ko-KR"/>
        </w:rPr>
        <w:t xml:space="preserve"> </w:t>
      </w:r>
      <w:r w:rsidR="001135E0">
        <w:rPr>
          <w:rFonts w:eastAsia="Batang"/>
          <w:lang w:eastAsia="ko-KR"/>
        </w:rPr>
        <w:t xml:space="preserve">that </w:t>
      </w:r>
      <w:r w:rsidRPr="00816600">
        <w:rPr>
          <w:rFonts w:eastAsia="Batang"/>
          <w:lang w:eastAsia="ko-KR"/>
        </w:rPr>
        <w:t>only 3 MHz channel bandwidth is supported</w:t>
      </w:r>
      <w:r>
        <w:rPr>
          <w:rFonts w:eastAsia="Batang"/>
          <w:lang w:eastAsia="ko-KR"/>
        </w:rPr>
        <w:t xml:space="preserve">. </w:t>
      </w:r>
    </w:p>
    <w:tbl>
      <w:tblPr>
        <w:tblStyle w:val="TableGrid"/>
        <w:tblW w:w="0" w:type="auto"/>
        <w:tblLook w:val="04A0" w:firstRow="1" w:lastRow="0" w:firstColumn="1" w:lastColumn="0" w:noHBand="0" w:noVBand="1"/>
      </w:tblPr>
      <w:tblGrid>
        <w:gridCol w:w="9621"/>
      </w:tblGrid>
      <w:tr w:rsidR="00DF3D51" w14:paraId="1010A388" w14:textId="77777777" w:rsidTr="007C17CC">
        <w:tc>
          <w:tcPr>
            <w:tcW w:w="9771" w:type="dxa"/>
          </w:tcPr>
          <w:p w14:paraId="665F99A6" w14:textId="77777777" w:rsidR="007366C6" w:rsidRDefault="007366C6" w:rsidP="007366C6">
            <w:pPr>
              <w:rPr>
                <w:rFonts w:eastAsia="DengXian"/>
                <w:sz w:val="18"/>
                <w:szCs w:val="18"/>
                <w:highlight w:val="green"/>
                <w:lang w:eastAsia="zh-CN"/>
              </w:rPr>
            </w:pPr>
            <w:r>
              <w:rPr>
                <w:rFonts w:eastAsia="DengXian"/>
                <w:b/>
                <w:bCs/>
                <w:sz w:val="18"/>
                <w:szCs w:val="18"/>
                <w:highlight w:val="green"/>
                <w:lang w:eastAsia="zh-CN"/>
              </w:rPr>
              <w:t>Agreement</w:t>
            </w:r>
          </w:p>
          <w:p w14:paraId="7C965D01" w14:textId="77777777" w:rsidR="007366C6" w:rsidRDefault="007366C6" w:rsidP="007366C6">
            <w:pPr>
              <w:rPr>
                <w:rFonts w:eastAsia="Batang"/>
                <w:sz w:val="18"/>
                <w:szCs w:val="18"/>
                <w:lang w:eastAsia="zh-CN"/>
              </w:rPr>
            </w:pPr>
            <w:r>
              <w:rPr>
                <w:sz w:val="18"/>
                <w:szCs w:val="18"/>
                <w:lang w:eastAsia="zh-CN"/>
              </w:rPr>
              <w:t xml:space="preserve">In an LS to RAN4, in </w:t>
            </w:r>
            <w:r>
              <w:rPr>
                <w:color w:val="000000"/>
                <w:sz w:val="18"/>
                <w:szCs w:val="18"/>
                <w:lang w:eastAsia="zh-CN"/>
              </w:rPr>
              <w:t xml:space="preserve">addition to reuse 5 MHz channel bandwidth, RAN1 suppose only 3 MHz channel bandwidth is supported, and would like to </w:t>
            </w:r>
            <w:r>
              <w:rPr>
                <w:color w:val="000000"/>
                <w:sz w:val="18"/>
                <w:szCs w:val="18"/>
                <w:lang w:val="en-US" w:eastAsia="zh-CN"/>
              </w:rPr>
              <w:t xml:space="preserve">get </w:t>
            </w:r>
            <w:r>
              <w:rPr>
                <w:color w:val="000000"/>
                <w:sz w:val="18"/>
                <w:szCs w:val="18"/>
                <w:lang w:eastAsia="zh-CN"/>
              </w:rPr>
              <w:t>RAN4 responses on the maximum transmission bandwidth (the number of PRBs) for this channel BW.</w:t>
            </w:r>
          </w:p>
          <w:p w14:paraId="1BFB1028" w14:textId="77777777" w:rsidR="007366C6" w:rsidRDefault="007366C6" w:rsidP="007366C6">
            <w:pPr>
              <w:rPr>
                <w:b/>
                <w:bCs/>
                <w:sz w:val="18"/>
                <w:szCs w:val="18"/>
                <w:highlight w:val="green"/>
                <w:lang w:eastAsia="zh-CN"/>
              </w:rPr>
            </w:pPr>
            <w:r>
              <w:rPr>
                <w:b/>
                <w:bCs/>
                <w:sz w:val="18"/>
                <w:szCs w:val="18"/>
                <w:highlight w:val="green"/>
                <w:lang w:eastAsia="zh-CN"/>
              </w:rPr>
              <w:t>Agreement</w:t>
            </w:r>
          </w:p>
          <w:p w14:paraId="09A786CE" w14:textId="77777777" w:rsidR="007366C6" w:rsidRDefault="007366C6" w:rsidP="007366C6">
            <w:pPr>
              <w:rPr>
                <w:sz w:val="18"/>
                <w:szCs w:val="18"/>
                <w:lang w:eastAsia="zh-CN"/>
              </w:rPr>
            </w:pPr>
            <w:r>
              <w:rPr>
                <w:sz w:val="18"/>
                <w:szCs w:val="18"/>
                <w:lang w:eastAsia="zh-CN"/>
              </w:rPr>
              <w:t>Before getting RAN4 responses, RAN1 assume maximum transmission bandwidth, 15RBs or 16RBs for 3 MHz channel BW for evaluation and analysis.</w:t>
            </w:r>
          </w:p>
          <w:p w14:paraId="21CEA806" w14:textId="23155CDA" w:rsidR="00B72F79" w:rsidRPr="002D2189" w:rsidRDefault="007366C6" w:rsidP="002D2189">
            <w:pPr>
              <w:rPr>
                <w:rFonts w:eastAsia="DengXian"/>
                <w:sz w:val="18"/>
                <w:szCs w:val="18"/>
                <w:lang w:eastAsia="zh-CN"/>
              </w:rPr>
            </w:pPr>
            <w:r>
              <w:rPr>
                <w:rFonts w:eastAsia="DengXian"/>
                <w:sz w:val="18"/>
                <w:szCs w:val="18"/>
                <w:lang w:eastAsia="zh-CN"/>
              </w:rPr>
              <w:t>Note: include agreement into the LS</w:t>
            </w:r>
          </w:p>
        </w:tc>
      </w:tr>
    </w:tbl>
    <w:p w14:paraId="695E5878" w14:textId="77777777" w:rsidR="00B72F79" w:rsidRDefault="00B72F79" w:rsidP="00B72F79">
      <w:pPr>
        <w:tabs>
          <w:tab w:val="left" w:pos="7935"/>
        </w:tabs>
        <w:rPr>
          <w:rFonts w:eastAsia="Batang"/>
          <w:lang w:eastAsia="ko-KR"/>
        </w:rPr>
      </w:pPr>
    </w:p>
    <w:p w14:paraId="4D64D992" w14:textId="1B8D256A" w:rsidR="00816600" w:rsidRDefault="00C013A3" w:rsidP="00B8318B">
      <w:pPr>
        <w:tabs>
          <w:tab w:val="left" w:pos="7935"/>
        </w:tabs>
        <w:rPr>
          <w:rFonts w:eastAsia="Batang"/>
          <w:lang w:eastAsia="ko-KR"/>
        </w:rPr>
      </w:pPr>
      <w:r>
        <w:rPr>
          <w:rFonts w:eastAsia="Batang"/>
          <w:lang w:eastAsia="ko-KR"/>
        </w:rPr>
        <w:t>W</w:t>
      </w:r>
      <w:r w:rsidR="00816600">
        <w:rPr>
          <w:rFonts w:eastAsia="Batang"/>
          <w:lang w:eastAsia="ko-KR"/>
        </w:rPr>
        <w:t xml:space="preserve">e </w:t>
      </w:r>
      <w:r w:rsidR="009D79A5">
        <w:rPr>
          <w:rFonts w:eastAsia="Batang"/>
          <w:lang w:eastAsia="ko-KR"/>
        </w:rPr>
        <w:t>first</w:t>
      </w:r>
      <w:r w:rsidR="00816600">
        <w:rPr>
          <w:rFonts w:eastAsia="Batang"/>
          <w:lang w:eastAsia="ko-KR"/>
        </w:rPr>
        <w:t xml:space="preserve"> discuss general </w:t>
      </w:r>
      <w:r>
        <w:rPr>
          <w:rFonts w:eastAsia="Batang"/>
          <w:lang w:eastAsia="ko-KR"/>
        </w:rPr>
        <w:t xml:space="preserve">principle on the </w:t>
      </w:r>
      <w:r w:rsidR="00816600">
        <w:rPr>
          <w:rFonts w:eastAsia="Batang"/>
          <w:lang w:eastAsia="ko-KR"/>
        </w:rPr>
        <w:t>system parameter</w:t>
      </w:r>
      <w:r>
        <w:rPr>
          <w:rFonts w:eastAsia="Batang"/>
          <w:lang w:eastAsia="ko-KR"/>
        </w:rPr>
        <w:t>s</w:t>
      </w:r>
      <w:r w:rsidR="00816600">
        <w:rPr>
          <w:rFonts w:eastAsia="Batang"/>
          <w:lang w:eastAsia="ko-KR"/>
        </w:rPr>
        <w:t xml:space="preserve"> for bands supporting 3 MHz</w:t>
      </w:r>
      <w:r>
        <w:rPr>
          <w:rFonts w:eastAsia="Batang"/>
          <w:lang w:eastAsia="ko-KR"/>
        </w:rPr>
        <w:t>. N</w:t>
      </w:r>
      <w:r w:rsidR="00816600">
        <w:rPr>
          <w:rFonts w:eastAsia="Batang"/>
          <w:lang w:eastAsia="ko-KR"/>
        </w:rPr>
        <w:t xml:space="preserve">R bands </w:t>
      </w:r>
      <w:r w:rsidR="00816600" w:rsidRPr="00816600">
        <w:rPr>
          <w:rFonts w:eastAsia="Batang"/>
          <w:lang w:eastAsia="ko-KR"/>
        </w:rPr>
        <w:t>n100, n8, n26 and n28</w:t>
      </w:r>
      <w:r w:rsidR="00816600">
        <w:rPr>
          <w:rFonts w:eastAsia="Batang"/>
          <w:lang w:eastAsia="ko-KR"/>
        </w:rPr>
        <w:t xml:space="preserve"> are in the scope of the WID [1] </w:t>
      </w:r>
      <w:r>
        <w:rPr>
          <w:rFonts w:eastAsia="Batang"/>
          <w:lang w:eastAsia="ko-KR"/>
        </w:rPr>
        <w:t>however</w:t>
      </w:r>
      <w:r w:rsidR="00816600">
        <w:rPr>
          <w:rFonts w:eastAsia="Batang"/>
          <w:lang w:eastAsia="ko-KR"/>
        </w:rPr>
        <w:t xml:space="preserve"> the same principle </w:t>
      </w:r>
      <w:r>
        <w:rPr>
          <w:rFonts w:eastAsia="Batang"/>
          <w:lang w:eastAsia="ko-KR"/>
        </w:rPr>
        <w:t>should apply if there is another band that may include 3 MHz later.</w:t>
      </w:r>
      <w:r w:rsidR="00AA1522">
        <w:rPr>
          <w:rFonts w:eastAsia="Batang"/>
          <w:lang w:eastAsia="ko-KR"/>
        </w:rPr>
        <w:t xml:space="preserve"> It is noted that subcarrier spacing is restricted to 15 kHz in the WID [1].</w:t>
      </w:r>
    </w:p>
    <w:p w14:paraId="0CDE4794" w14:textId="29892A22" w:rsidR="00AE248A" w:rsidRPr="002D2189" w:rsidRDefault="00AE248A" w:rsidP="00AE248A">
      <w:pPr>
        <w:rPr>
          <w:rFonts w:eastAsia="Batang"/>
          <w:b/>
          <w:bCs/>
          <w:u w:val="single"/>
          <w:lang w:eastAsia="ko-KR"/>
        </w:rPr>
      </w:pPr>
      <w:r w:rsidRPr="002D2189">
        <w:rPr>
          <w:rFonts w:eastAsia="Batang"/>
          <w:b/>
          <w:bCs/>
          <w:u w:val="single"/>
          <w:lang w:eastAsia="ko-KR"/>
        </w:rPr>
        <w:t xml:space="preserve">maximum transmission bandwidth </w:t>
      </w:r>
      <w:r w:rsidR="00816600" w:rsidRPr="002D2189">
        <w:rPr>
          <w:rFonts w:eastAsia="Batang"/>
          <w:b/>
          <w:bCs/>
          <w:u w:val="single"/>
          <w:lang w:eastAsia="ko-KR"/>
        </w:rPr>
        <w:t>configuration</w:t>
      </w:r>
    </w:p>
    <w:p w14:paraId="1F2E0FD2" w14:textId="77777777" w:rsidR="00C013A3" w:rsidRDefault="00C013A3" w:rsidP="00AE248A">
      <w:pPr>
        <w:rPr>
          <w:rFonts w:eastAsia="Batang"/>
          <w:lang w:eastAsia="ko-KR"/>
        </w:rPr>
      </w:pPr>
      <w:r>
        <w:rPr>
          <w:rFonts w:eastAsia="Batang"/>
          <w:lang w:eastAsia="ko-KR"/>
        </w:rPr>
        <w:t xml:space="preserve">RAN1 [2] has asked </w:t>
      </w:r>
      <w:r w:rsidRPr="00C013A3">
        <w:rPr>
          <w:rFonts w:eastAsia="Batang"/>
          <w:lang w:eastAsia="ko-KR"/>
        </w:rPr>
        <w:t>the maximum transmission bandwidth (the number of PRBs) for this channel BW</w:t>
      </w:r>
      <w:r>
        <w:rPr>
          <w:rFonts w:eastAsia="Batang"/>
          <w:lang w:eastAsia="ko-KR"/>
        </w:rPr>
        <w:t xml:space="preserve">. </w:t>
      </w:r>
      <w:r w:rsidRPr="00C013A3">
        <w:rPr>
          <w:rFonts w:eastAsia="Batang"/>
          <w:lang w:eastAsia="ko-KR"/>
        </w:rPr>
        <w:t xml:space="preserve">Before </w:t>
      </w:r>
      <w:r>
        <w:rPr>
          <w:rFonts w:eastAsia="Batang"/>
          <w:lang w:eastAsia="ko-KR"/>
        </w:rPr>
        <w:t xml:space="preserve">RAN1 </w:t>
      </w:r>
      <w:r w:rsidRPr="00C013A3">
        <w:rPr>
          <w:rFonts w:eastAsia="Batang"/>
          <w:lang w:eastAsia="ko-KR"/>
        </w:rPr>
        <w:t>getting RAN4 responses, RAN1 assume</w:t>
      </w:r>
      <w:r>
        <w:rPr>
          <w:rFonts w:eastAsia="Batang"/>
          <w:lang w:eastAsia="ko-KR"/>
        </w:rPr>
        <w:t>s</w:t>
      </w:r>
      <w:r w:rsidRPr="00C013A3">
        <w:rPr>
          <w:rFonts w:eastAsia="Batang"/>
          <w:lang w:eastAsia="ko-KR"/>
        </w:rPr>
        <w:t xml:space="preserve"> maximum transmission bandwidth, 15RBs or 16RBs for 3 MHz channel BW for evaluation and analysis.</w:t>
      </w:r>
      <w:r>
        <w:rPr>
          <w:rFonts w:eastAsia="Batang"/>
          <w:lang w:eastAsia="ko-KR"/>
        </w:rPr>
        <w:t xml:space="preserve"> As the spectrum utilization of 5 MHz is 90% today for 15 kHz SCS (i.e., 25 PRBs) and it is monotonically increasing according to the size of channel bandwidth today, this characteristic should be kept not to make the transmitter and receiver characteristics too stringent against the existing specifications, it is proposed not to have higher utilization than 5 MHz. Furthermore, LTE already uses 90% for 3 MHz, thus it is appropriate to assume 90% (15 PRBs) for 3 MHz channel bandwidth.</w:t>
      </w:r>
    </w:p>
    <w:p w14:paraId="71BD0C44" w14:textId="5B8B2F86" w:rsidR="00816600" w:rsidRPr="002D2189" w:rsidRDefault="00C013A3" w:rsidP="00AE248A">
      <w:pPr>
        <w:rPr>
          <w:rFonts w:eastAsia="Batang"/>
          <w:b/>
          <w:bCs/>
          <w:i/>
          <w:iCs/>
          <w:lang w:eastAsia="ko-KR"/>
        </w:rPr>
      </w:pPr>
      <w:r w:rsidRPr="002D2189">
        <w:rPr>
          <w:rFonts w:eastAsia="Batang"/>
          <w:b/>
          <w:bCs/>
          <w:i/>
          <w:iCs/>
          <w:lang w:eastAsia="ko-KR"/>
        </w:rPr>
        <w:t>Proposal</w:t>
      </w:r>
      <w:r w:rsidR="00AA1522" w:rsidRPr="002D2189">
        <w:rPr>
          <w:rFonts w:eastAsia="Batang"/>
          <w:b/>
          <w:bCs/>
          <w:i/>
          <w:iCs/>
          <w:lang w:eastAsia="ko-KR"/>
        </w:rPr>
        <w:t xml:space="preserve"> 1</w:t>
      </w:r>
      <w:r w:rsidRPr="002D2189">
        <w:rPr>
          <w:rFonts w:eastAsia="Batang"/>
          <w:b/>
          <w:bCs/>
          <w:i/>
          <w:iCs/>
          <w:lang w:eastAsia="ko-KR"/>
        </w:rPr>
        <w:t>: Spectrum utilization of 3 MHz channel bandwidth shall be 90% (15 PRBs for 15 kHz SCS)</w:t>
      </w:r>
      <w:r w:rsidR="00AA1522" w:rsidRPr="002D2189">
        <w:rPr>
          <w:rFonts w:eastAsia="Batang"/>
          <w:b/>
          <w:bCs/>
          <w:i/>
          <w:iCs/>
          <w:lang w:eastAsia="ko-KR"/>
        </w:rPr>
        <w:t>.</w:t>
      </w:r>
    </w:p>
    <w:p w14:paraId="6B85A3F3" w14:textId="4804338A" w:rsidR="00AE248A" w:rsidRPr="002D2189" w:rsidRDefault="00AE248A" w:rsidP="00AE248A">
      <w:pPr>
        <w:rPr>
          <w:rFonts w:eastAsia="Batang"/>
          <w:b/>
          <w:bCs/>
          <w:u w:val="single"/>
          <w:lang w:eastAsia="ko-KR"/>
        </w:rPr>
      </w:pPr>
      <w:r w:rsidRPr="002D2189">
        <w:rPr>
          <w:rFonts w:eastAsia="Batang"/>
          <w:b/>
          <w:bCs/>
          <w:u w:val="single"/>
          <w:lang w:eastAsia="ko-KR"/>
        </w:rPr>
        <w:t>minimum guard band</w:t>
      </w:r>
    </w:p>
    <w:p w14:paraId="3FB00A08" w14:textId="472B389A" w:rsidR="00AE248A" w:rsidRDefault="00C013A3" w:rsidP="00B8318B">
      <w:pPr>
        <w:tabs>
          <w:tab w:val="left" w:pos="7935"/>
        </w:tabs>
        <w:rPr>
          <w:rFonts w:eastAsia="Batang"/>
          <w:lang w:eastAsia="ko-KR"/>
        </w:rPr>
      </w:pPr>
      <w:r>
        <w:rPr>
          <w:rFonts w:eastAsia="Batang"/>
          <w:lang w:eastAsia="ko-KR"/>
        </w:rPr>
        <w:t xml:space="preserve">The minimum </w:t>
      </w:r>
      <w:r w:rsidR="00AA1522">
        <w:rPr>
          <w:rFonts w:eastAsia="Batang"/>
          <w:lang w:eastAsia="ko-KR"/>
        </w:rPr>
        <w:t>guard</w:t>
      </w:r>
      <w:r>
        <w:rPr>
          <w:rFonts w:eastAsia="Batang"/>
          <w:lang w:eastAsia="ko-KR"/>
        </w:rPr>
        <w:t xml:space="preserve"> band </w:t>
      </w:r>
      <w:r w:rsidR="00AA1522">
        <w:rPr>
          <w:rFonts w:eastAsia="Batang"/>
          <w:lang w:eastAsia="ko-KR"/>
        </w:rPr>
        <w:t>for 3 MHz channel bandwidth at 15 kHz SCS can be calculated (3MHz – 15*180kHz -15kHz)/2=142.5 kHz.</w:t>
      </w:r>
    </w:p>
    <w:p w14:paraId="1475C091" w14:textId="29E7E53C" w:rsidR="00AA1522" w:rsidRPr="002B2179" w:rsidRDefault="00AA1522" w:rsidP="00AA1522">
      <w:pPr>
        <w:rPr>
          <w:rFonts w:eastAsia="Batang"/>
          <w:b/>
          <w:bCs/>
          <w:i/>
          <w:iCs/>
          <w:lang w:eastAsia="ko-KR"/>
        </w:rPr>
      </w:pPr>
      <w:r w:rsidRPr="002B2179">
        <w:rPr>
          <w:rFonts w:eastAsia="Batang"/>
          <w:b/>
          <w:bCs/>
          <w:i/>
          <w:iCs/>
          <w:lang w:eastAsia="ko-KR"/>
        </w:rPr>
        <w:t xml:space="preserve">Proposal </w:t>
      </w:r>
      <w:r>
        <w:rPr>
          <w:rFonts w:eastAsia="Batang"/>
          <w:b/>
          <w:bCs/>
          <w:i/>
          <w:iCs/>
          <w:lang w:eastAsia="ko-KR"/>
        </w:rPr>
        <w:t>2</w:t>
      </w:r>
      <w:r w:rsidRPr="002B2179">
        <w:rPr>
          <w:rFonts w:eastAsia="Batang"/>
          <w:b/>
          <w:bCs/>
          <w:i/>
          <w:iCs/>
          <w:lang w:eastAsia="ko-KR"/>
        </w:rPr>
        <w:t xml:space="preserve">: </w:t>
      </w:r>
      <w:r>
        <w:rPr>
          <w:rFonts w:eastAsia="Batang"/>
          <w:b/>
          <w:bCs/>
          <w:i/>
          <w:iCs/>
          <w:lang w:eastAsia="ko-KR"/>
        </w:rPr>
        <w:t>The minimum guard band for 3 MHz channel bandwidth at 15 kHz SCS shall be 142.5 kHz.</w:t>
      </w:r>
    </w:p>
    <w:p w14:paraId="53DE57BC" w14:textId="77777777" w:rsidR="00AE248A" w:rsidRDefault="00AE248A" w:rsidP="00B8318B">
      <w:pPr>
        <w:tabs>
          <w:tab w:val="left" w:pos="7935"/>
        </w:tabs>
        <w:rPr>
          <w:rFonts w:eastAsia="Batang"/>
          <w:lang w:eastAsia="ko-KR"/>
        </w:rPr>
      </w:pPr>
    </w:p>
    <w:p w14:paraId="768635C3" w14:textId="7B3D0A8F" w:rsidR="0018207E" w:rsidRPr="002D2189" w:rsidRDefault="00AE248A" w:rsidP="00B8318B">
      <w:pPr>
        <w:tabs>
          <w:tab w:val="left" w:pos="7935"/>
        </w:tabs>
        <w:rPr>
          <w:rFonts w:ascii="Arial" w:eastAsia="Batang" w:hAnsi="Arial" w:cs="Arial"/>
          <w:sz w:val="28"/>
          <w:szCs w:val="28"/>
          <w:lang w:eastAsia="ko-KR"/>
        </w:rPr>
      </w:pPr>
      <w:r w:rsidRPr="002D2189">
        <w:rPr>
          <w:rFonts w:ascii="Arial" w:eastAsia="Batang" w:hAnsi="Arial" w:cs="Arial"/>
          <w:sz w:val="28"/>
          <w:szCs w:val="28"/>
          <w:lang w:eastAsia="ko-KR"/>
        </w:rPr>
        <w:lastRenderedPageBreak/>
        <w:t xml:space="preserve">2.2 </w:t>
      </w:r>
      <w:r w:rsidR="008A3B6C">
        <w:rPr>
          <w:rFonts w:ascii="Arial" w:eastAsia="Batang" w:hAnsi="Arial" w:cs="Arial"/>
          <w:sz w:val="28"/>
          <w:szCs w:val="28"/>
          <w:lang w:eastAsia="ko-KR"/>
        </w:rPr>
        <w:t>C</w:t>
      </w:r>
      <w:r w:rsidRPr="002D2189">
        <w:rPr>
          <w:rFonts w:ascii="Arial" w:eastAsia="Batang" w:hAnsi="Arial" w:cs="Arial"/>
          <w:sz w:val="28"/>
          <w:szCs w:val="28"/>
          <w:lang w:eastAsia="ko-KR"/>
        </w:rPr>
        <w:t>hannel arrangement</w:t>
      </w:r>
    </w:p>
    <w:p w14:paraId="17E5C67C" w14:textId="7EB78A82" w:rsidR="0018207E" w:rsidRPr="002D2189" w:rsidRDefault="00AE248A" w:rsidP="00B8318B">
      <w:pPr>
        <w:tabs>
          <w:tab w:val="left" w:pos="7935"/>
        </w:tabs>
        <w:rPr>
          <w:rFonts w:eastAsia="Batang"/>
          <w:b/>
          <w:bCs/>
          <w:u w:val="single"/>
          <w:lang w:eastAsia="ko-KR"/>
        </w:rPr>
      </w:pPr>
      <w:r w:rsidRPr="002D2189">
        <w:rPr>
          <w:rFonts w:eastAsia="Batang"/>
          <w:b/>
          <w:bCs/>
          <w:u w:val="single"/>
          <w:lang w:eastAsia="ko-KR"/>
        </w:rPr>
        <w:t xml:space="preserve">channel </w:t>
      </w:r>
      <w:r w:rsidR="00AA1522" w:rsidRPr="002D2189">
        <w:rPr>
          <w:rFonts w:eastAsia="Batang"/>
          <w:b/>
          <w:bCs/>
          <w:u w:val="single"/>
          <w:lang w:eastAsia="ko-KR"/>
        </w:rPr>
        <w:t>raster and spacing</w:t>
      </w:r>
    </w:p>
    <w:p w14:paraId="70338F84" w14:textId="10E1069D" w:rsidR="00C84260" w:rsidRDefault="008A3B6C" w:rsidP="00B8318B">
      <w:pPr>
        <w:tabs>
          <w:tab w:val="left" w:pos="7935"/>
        </w:tabs>
        <w:rPr>
          <w:rFonts w:eastAsia="Batang"/>
          <w:lang w:eastAsia="ko-KR"/>
        </w:rPr>
      </w:pPr>
      <w:r>
        <w:rPr>
          <w:rFonts w:eastAsia="Batang"/>
          <w:lang w:eastAsia="ko-KR"/>
        </w:rPr>
        <w:t xml:space="preserve">The proposed NR bands to include 3 MHz is so far </w:t>
      </w:r>
      <w:r w:rsidRPr="00816600">
        <w:rPr>
          <w:rFonts w:eastAsia="Batang"/>
          <w:lang w:eastAsia="ko-KR"/>
        </w:rPr>
        <w:t>n100, n8, n26 and n28</w:t>
      </w:r>
      <w:r>
        <w:rPr>
          <w:rFonts w:eastAsia="Batang"/>
          <w:lang w:eastAsia="ko-KR"/>
        </w:rPr>
        <w:t xml:space="preserve"> [1]</w:t>
      </w:r>
      <w:r w:rsidR="00C84260">
        <w:rPr>
          <w:rFonts w:eastAsia="Batang"/>
          <w:lang w:eastAsia="ko-KR"/>
        </w:rPr>
        <w:t>, which are based on</w:t>
      </w:r>
      <w:r w:rsidR="00AE248A">
        <w:rPr>
          <w:rFonts w:eastAsia="Batang"/>
          <w:lang w:eastAsia="ko-KR"/>
        </w:rPr>
        <w:t xml:space="preserve"> 100 kHz channel raster.</w:t>
      </w:r>
      <w:r w:rsidR="00C84260">
        <w:rPr>
          <w:rFonts w:eastAsia="Batang"/>
          <w:lang w:eastAsia="ko-KR"/>
        </w:rPr>
        <w:t xml:space="preserve"> There is no need to change this </w:t>
      </w:r>
      <w:r w:rsidR="001135E0">
        <w:rPr>
          <w:rFonts w:eastAsia="Batang"/>
          <w:lang w:eastAsia="ko-KR"/>
        </w:rPr>
        <w:t xml:space="preserve">for </w:t>
      </w:r>
      <w:r w:rsidR="00C84260">
        <w:rPr>
          <w:rFonts w:eastAsia="Batang"/>
          <w:lang w:eastAsia="ko-KR"/>
        </w:rPr>
        <w:t xml:space="preserve">the bands </w:t>
      </w:r>
      <w:r w:rsidR="001135E0">
        <w:rPr>
          <w:rFonts w:eastAsia="Batang"/>
          <w:lang w:eastAsia="ko-KR"/>
        </w:rPr>
        <w:t xml:space="preserve">that </w:t>
      </w:r>
      <w:r w:rsidR="00C84260">
        <w:rPr>
          <w:rFonts w:eastAsia="Batang"/>
          <w:lang w:eastAsia="ko-KR"/>
        </w:rPr>
        <w:t xml:space="preserve">include </w:t>
      </w:r>
      <w:r w:rsidR="001135E0">
        <w:rPr>
          <w:rFonts w:eastAsia="Batang"/>
          <w:lang w:eastAsia="ko-KR"/>
        </w:rPr>
        <w:t xml:space="preserve">the </w:t>
      </w:r>
      <w:r w:rsidR="00C84260">
        <w:rPr>
          <w:rFonts w:eastAsia="Batang"/>
          <w:lang w:eastAsia="ko-KR"/>
        </w:rPr>
        <w:t>addi</w:t>
      </w:r>
      <w:r w:rsidR="007366C6">
        <w:rPr>
          <w:rFonts w:eastAsia="Batang"/>
          <w:lang w:eastAsia="ko-KR"/>
        </w:rPr>
        <w:t>ti</w:t>
      </w:r>
      <w:r w:rsidR="00C84260">
        <w:rPr>
          <w:rFonts w:eastAsia="Batang"/>
          <w:lang w:eastAsia="ko-KR"/>
        </w:rPr>
        <w:t>onal channel bandwidth less than 5 MHz.</w:t>
      </w:r>
    </w:p>
    <w:p w14:paraId="787C93D2" w14:textId="77893A61" w:rsidR="00C84260" w:rsidRPr="002B2179" w:rsidRDefault="00C84260" w:rsidP="00C84260">
      <w:pPr>
        <w:rPr>
          <w:rFonts w:eastAsia="Batang"/>
          <w:b/>
          <w:bCs/>
          <w:i/>
          <w:iCs/>
          <w:lang w:eastAsia="ko-KR"/>
        </w:rPr>
      </w:pPr>
      <w:r w:rsidRPr="002B2179">
        <w:rPr>
          <w:rFonts w:eastAsia="Batang"/>
          <w:b/>
          <w:bCs/>
          <w:i/>
          <w:iCs/>
          <w:lang w:eastAsia="ko-KR"/>
        </w:rPr>
        <w:t xml:space="preserve">Proposal </w:t>
      </w:r>
      <w:r w:rsidR="00CA17B9">
        <w:rPr>
          <w:rFonts w:eastAsia="Batang"/>
          <w:b/>
          <w:bCs/>
          <w:i/>
          <w:iCs/>
          <w:lang w:eastAsia="ko-KR"/>
        </w:rPr>
        <w:t>3</w:t>
      </w:r>
      <w:r w:rsidRPr="002B2179">
        <w:rPr>
          <w:rFonts w:eastAsia="Batang"/>
          <w:b/>
          <w:bCs/>
          <w:i/>
          <w:iCs/>
          <w:lang w:eastAsia="ko-KR"/>
        </w:rPr>
        <w:t xml:space="preserve">: </w:t>
      </w:r>
      <w:r>
        <w:rPr>
          <w:rFonts w:eastAsia="Batang"/>
          <w:b/>
          <w:bCs/>
          <w:i/>
          <w:iCs/>
          <w:lang w:eastAsia="ko-KR"/>
        </w:rPr>
        <w:t xml:space="preserve">No change is required for channel </w:t>
      </w:r>
      <w:r w:rsidR="00CA17B9">
        <w:rPr>
          <w:rFonts w:eastAsia="Batang"/>
          <w:b/>
          <w:bCs/>
          <w:i/>
          <w:iCs/>
          <w:lang w:eastAsia="ko-KR"/>
        </w:rPr>
        <w:t>raster</w:t>
      </w:r>
      <w:r>
        <w:rPr>
          <w:rFonts w:eastAsia="Batang"/>
          <w:b/>
          <w:bCs/>
          <w:i/>
          <w:iCs/>
          <w:lang w:eastAsia="ko-KR"/>
        </w:rPr>
        <w:t xml:space="preserve"> and</w:t>
      </w:r>
      <w:r w:rsidR="00CA17B9">
        <w:rPr>
          <w:rFonts w:eastAsia="Batang"/>
          <w:b/>
          <w:bCs/>
          <w:i/>
          <w:iCs/>
          <w:lang w:eastAsia="ko-KR"/>
        </w:rPr>
        <w:t xml:space="preserve"> channel</w:t>
      </w:r>
      <w:r>
        <w:rPr>
          <w:rFonts w:eastAsia="Batang"/>
          <w:b/>
          <w:bCs/>
          <w:i/>
          <w:iCs/>
          <w:lang w:eastAsia="ko-KR"/>
        </w:rPr>
        <w:t xml:space="preserve"> </w:t>
      </w:r>
      <w:r w:rsidR="00CA17B9">
        <w:rPr>
          <w:rFonts w:eastAsia="Batang"/>
          <w:b/>
          <w:bCs/>
          <w:i/>
          <w:iCs/>
          <w:lang w:eastAsia="ko-KR"/>
        </w:rPr>
        <w:t>spacing</w:t>
      </w:r>
      <w:r>
        <w:rPr>
          <w:rFonts w:eastAsia="Batang"/>
          <w:b/>
          <w:bCs/>
          <w:i/>
          <w:iCs/>
          <w:lang w:eastAsia="ko-KR"/>
        </w:rPr>
        <w:t xml:space="preserve">. The </w:t>
      </w:r>
      <w:r w:rsidR="00CA17B9">
        <w:rPr>
          <w:rFonts w:eastAsia="Batang"/>
          <w:b/>
          <w:bCs/>
          <w:i/>
          <w:iCs/>
          <w:lang w:eastAsia="ko-KR"/>
        </w:rPr>
        <w:t>existing</w:t>
      </w:r>
      <w:r>
        <w:rPr>
          <w:rFonts w:eastAsia="Batang"/>
          <w:b/>
          <w:bCs/>
          <w:i/>
          <w:iCs/>
          <w:lang w:eastAsia="ko-KR"/>
        </w:rPr>
        <w:t xml:space="preserve"> </w:t>
      </w:r>
      <w:r w:rsidR="00CA17B9">
        <w:rPr>
          <w:rFonts w:eastAsia="Batang"/>
          <w:b/>
          <w:bCs/>
          <w:i/>
          <w:iCs/>
          <w:lang w:eastAsia="ko-KR"/>
        </w:rPr>
        <w:t xml:space="preserve">set </w:t>
      </w:r>
      <w:r>
        <w:rPr>
          <w:rFonts w:eastAsia="Batang"/>
          <w:b/>
          <w:bCs/>
          <w:i/>
          <w:iCs/>
          <w:lang w:eastAsia="ko-KR"/>
        </w:rPr>
        <w:t xml:space="preserve">of </w:t>
      </w:r>
      <w:r w:rsidRPr="00C84260">
        <w:rPr>
          <w:rFonts w:eastAsia="Batang"/>
          <w:b/>
          <w:bCs/>
          <w:i/>
          <w:iCs/>
          <w:lang w:eastAsia="ko-KR"/>
        </w:rPr>
        <w:t xml:space="preserve">NR-ARFCN </w:t>
      </w:r>
      <w:r>
        <w:rPr>
          <w:rFonts w:eastAsia="Batang"/>
          <w:b/>
          <w:bCs/>
          <w:i/>
          <w:iCs/>
          <w:lang w:eastAsia="ko-KR"/>
        </w:rPr>
        <w:t xml:space="preserve">shall be </w:t>
      </w:r>
      <w:r w:rsidR="00CA17B9">
        <w:rPr>
          <w:rFonts w:eastAsia="Batang"/>
          <w:b/>
          <w:bCs/>
          <w:i/>
          <w:iCs/>
          <w:lang w:eastAsia="ko-KR"/>
        </w:rPr>
        <w:t>applicable</w:t>
      </w:r>
      <w:r>
        <w:rPr>
          <w:rFonts w:eastAsia="Batang"/>
          <w:b/>
          <w:bCs/>
          <w:i/>
          <w:iCs/>
          <w:lang w:eastAsia="ko-KR"/>
        </w:rPr>
        <w:t xml:space="preserve"> for 3 MHz channel bandwidth</w:t>
      </w:r>
      <w:r w:rsidR="00CA17B9">
        <w:rPr>
          <w:rFonts w:eastAsia="Batang"/>
          <w:b/>
          <w:bCs/>
          <w:i/>
          <w:iCs/>
          <w:lang w:eastAsia="ko-KR"/>
        </w:rPr>
        <w:t>.</w:t>
      </w:r>
    </w:p>
    <w:p w14:paraId="00DD4C0A" w14:textId="7B8BFB6F" w:rsidR="00AE248A" w:rsidRDefault="00AE248A" w:rsidP="00B8318B">
      <w:pPr>
        <w:tabs>
          <w:tab w:val="left" w:pos="7935"/>
        </w:tabs>
        <w:rPr>
          <w:rFonts w:eastAsia="Batang"/>
          <w:lang w:eastAsia="ko-KR"/>
        </w:rPr>
      </w:pPr>
    </w:p>
    <w:p w14:paraId="040E10CC" w14:textId="5823ACA9" w:rsidR="0018207E" w:rsidRPr="002D2189" w:rsidRDefault="0018207E" w:rsidP="00B8318B">
      <w:pPr>
        <w:tabs>
          <w:tab w:val="left" w:pos="7935"/>
        </w:tabs>
        <w:rPr>
          <w:rFonts w:eastAsia="Batang"/>
          <w:b/>
          <w:bCs/>
          <w:u w:val="single"/>
          <w:lang w:eastAsia="ko-KR"/>
        </w:rPr>
      </w:pPr>
      <w:r w:rsidRPr="002D2189">
        <w:rPr>
          <w:rFonts w:eastAsia="Batang"/>
          <w:b/>
          <w:bCs/>
          <w:u w:val="single"/>
          <w:lang w:eastAsia="ko-KR"/>
        </w:rPr>
        <w:t xml:space="preserve">Sync </w:t>
      </w:r>
      <w:r w:rsidR="00AE248A" w:rsidRPr="002D2189">
        <w:rPr>
          <w:rFonts w:eastAsia="Batang"/>
          <w:b/>
          <w:bCs/>
          <w:u w:val="single"/>
          <w:lang w:eastAsia="ko-KR"/>
        </w:rPr>
        <w:t>r</w:t>
      </w:r>
      <w:r w:rsidRPr="002D2189">
        <w:rPr>
          <w:rFonts w:eastAsia="Batang"/>
          <w:b/>
          <w:bCs/>
          <w:u w:val="single"/>
          <w:lang w:eastAsia="ko-KR"/>
        </w:rPr>
        <w:t>aster for 3 MHz</w:t>
      </w:r>
      <w:r w:rsidR="00AE248A" w:rsidRPr="002D2189">
        <w:rPr>
          <w:rFonts w:eastAsia="Batang"/>
          <w:b/>
          <w:bCs/>
          <w:u w:val="single"/>
          <w:lang w:eastAsia="ko-KR"/>
        </w:rPr>
        <w:t xml:space="preserve"> channel bandwidth</w:t>
      </w:r>
    </w:p>
    <w:p w14:paraId="7E330787" w14:textId="10192DEC" w:rsidR="00B8318B" w:rsidRDefault="002474E0" w:rsidP="00B8318B">
      <w:pPr>
        <w:tabs>
          <w:tab w:val="left" w:pos="7935"/>
        </w:tabs>
        <w:rPr>
          <w:rFonts w:eastAsia="Batang"/>
          <w:lang w:eastAsia="ko-KR"/>
        </w:rPr>
      </w:pPr>
      <w:r>
        <w:rPr>
          <w:rFonts w:eastAsia="Batang"/>
          <w:lang w:eastAsia="ko-KR"/>
        </w:rPr>
        <w:t xml:space="preserve">As described in </w:t>
      </w:r>
      <w:r w:rsidR="001B20F9">
        <w:rPr>
          <w:rFonts w:eastAsia="Batang"/>
          <w:lang w:eastAsia="ko-KR"/>
        </w:rPr>
        <w:t>LS</w:t>
      </w:r>
      <w:r>
        <w:rPr>
          <w:rFonts w:eastAsia="Batang"/>
          <w:lang w:eastAsia="ko-KR"/>
        </w:rPr>
        <w:t xml:space="preserve"> [</w:t>
      </w:r>
      <w:r w:rsidR="001B20F9">
        <w:rPr>
          <w:rFonts w:eastAsia="Batang"/>
          <w:lang w:eastAsia="ko-KR"/>
        </w:rPr>
        <w:t>2</w:t>
      </w:r>
      <w:r>
        <w:rPr>
          <w:rFonts w:eastAsia="Batang"/>
          <w:lang w:eastAsia="ko-KR"/>
        </w:rPr>
        <w:t>]</w:t>
      </w:r>
      <w:r w:rsidR="00686072">
        <w:rPr>
          <w:rFonts w:eastAsia="Batang"/>
          <w:lang w:eastAsia="ko-KR"/>
        </w:rPr>
        <w:t>, SSB block size is 20 PRBs which is larger than 3 MHz channel bandwidth.</w:t>
      </w:r>
      <w:r w:rsidR="007366C6">
        <w:rPr>
          <w:rFonts w:eastAsia="Batang"/>
          <w:lang w:eastAsia="ko-KR"/>
        </w:rPr>
        <w:t xml:space="preserve"> RAN1 also asks the feasibility of finer sync raster.</w:t>
      </w:r>
    </w:p>
    <w:tbl>
      <w:tblPr>
        <w:tblStyle w:val="TableGrid"/>
        <w:tblW w:w="0" w:type="auto"/>
        <w:tblLook w:val="04A0" w:firstRow="1" w:lastRow="0" w:firstColumn="1" w:lastColumn="0" w:noHBand="0" w:noVBand="1"/>
      </w:tblPr>
      <w:tblGrid>
        <w:gridCol w:w="9621"/>
      </w:tblGrid>
      <w:tr w:rsidR="002474E0" w14:paraId="5CAA1FC6" w14:textId="77777777" w:rsidTr="002474E0">
        <w:tc>
          <w:tcPr>
            <w:tcW w:w="9771" w:type="dxa"/>
          </w:tcPr>
          <w:p w14:paraId="42946958" w14:textId="5DE1504C" w:rsidR="00B72F79" w:rsidRDefault="00B72F79" w:rsidP="007366C6">
            <w:pPr>
              <w:rPr>
                <w:rFonts w:eastAsia="DengXian"/>
                <w:b/>
                <w:bCs/>
                <w:sz w:val="18"/>
                <w:szCs w:val="18"/>
                <w:highlight w:val="green"/>
                <w:lang w:eastAsia="zh-CN"/>
              </w:rPr>
            </w:pPr>
            <w:bookmarkStart w:id="2" w:name="_Hlk119584988"/>
            <w:r>
              <w:rPr>
                <w:rFonts w:eastAsia="DengXian"/>
                <w:b/>
                <w:bCs/>
                <w:sz w:val="18"/>
                <w:szCs w:val="18"/>
                <w:highlight w:val="green"/>
                <w:lang w:eastAsia="zh-CN"/>
              </w:rPr>
              <w:t>Agreement</w:t>
            </w:r>
          </w:p>
          <w:p w14:paraId="529A3FAA" w14:textId="77777777" w:rsidR="00B72F79" w:rsidRDefault="00B72F79" w:rsidP="00B72F79">
            <w:pPr>
              <w:rPr>
                <w:rFonts w:eastAsia="DengXian"/>
                <w:sz w:val="18"/>
                <w:szCs w:val="18"/>
                <w:lang w:eastAsia="zh-CN"/>
              </w:rPr>
            </w:pPr>
            <w:r>
              <w:rPr>
                <w:rFonts w:eastAsia="DengXian"/>
                <w:sz w:val="18"/>
                <w:szCs w:val="18"/>
                <w:lang w:eastAsia="zh-CN"/>
              </w:rPr>
              <w:t xml:space="preserve">For transmission bandwidths of &lt;5MHz for </w:t>
            </w:r>
            <w:r>
              <w:rPr>
                <w:sz w:val="18"/>
                <w:szCs w:val="18"/>
                <w:lang w:eastAsia="zh-CN"/>
              </w:rPr>
              <w:t>3MHz and 5MHz channel bandwidth</w:t>
            </w:r>
            <w:r>
              <w:rPr>
                <w:rFonts w:eastAsia="DengXian"/>
                <w:sz w:val="18"/>
                <w:szCs w:val="18"/>
                <w:lang w:eastAsia="zh-CN"/>
              </w:rPr>
              <w:t xml:space="preserve">, a subset of PRBs of 20-PRB PBCH are used for PBCH transmission if the transmission BW of a channel is less than 20PRBs. </w:t>
            </w:r>
          </w:p>
          <w:p w14:paraId="02894FC7" w14:textId="77777777" w:rsidR="00B72F79" w:rsidRDefault="00B72F79" w:rsidP="00B72F79">
            <w:pPr>
              <w:pStyle w:val="ListParagraph"/>
              <w:numPr>
                <w:ilvl w:val="0"/>
                <w:numId w:val="33"/>
              </w:numPr>
              <w:overflowPunct/>
              <w:autoSpaceDE/>
              <w:autoSpaceDN/>
              <w:adjustRightInd/>
              <w:spacing w:after="200" w:line="276" w:lineRule="auto"/>
              <w:ind w:left="420" w:hanging="420"/>
              <w:textAlignment w:val="auto"/>
              <w:rPr>
                <w:rFonts w:eastAsia="Batang"/>
                <w:sz w:val="18"/>
                <w:szCs w:val="18"/>
                <w:lang w:eastAsia="zh-CN"/>
              </w:rPr>
            </w:pPr>
            <w:r>
              <w:rPr>
                <w:sz w:val="18"/>
                <w:szCs w:val="18"/>
                <w:lang w:eastAsia="zh-CN"/>
              </w:rPr>
              <w:t xml:space="preserve">FFS which PRBs are used and how to use the PRBs </w:t>
            </w:r>
          </w:p>
          <w:p w14:paraId="68C631CC" w14:textId="77777777" w:rsidR="00B72F79" w:rsidRDefault="00B72F79" w:rsidP="00B72F79">
            <w:pPr>
              <w:pStyle w:val="ListParagraph"/>
              <w:numPr>
                <w:ilvl w:val="0"/>
                <w:numId w:val="33"/>
              </w:numPr>
              <w:overflowPunct/>
              <w:autoSpaceDE/>
              <w:autoSpaceDN/>
              <w:adjustRightInd/>
              <w:spacing w:after="0" w:line="276" w:lineRule="auto"/>
              <w:ind w:left="420" w:hanging="420"/>
              <w:textAlignment w:val="auto"/>
              <w:rPr>
                <w:rFonts w:eastAsia="SimSun"/>
                <w:sz w:val="18"/>
                <w:szCs w:val="18"/>
                <w:lang w:eastAsia="zh-CN"/>
              </w:rPr>
            </w:pPr>
            <w:r>
              <w:rPr>
                <w:sz w:val="18"/>
                <w:szCs w:val="18"/>
                <w:lang w:eastAsia="zh-CN"/>
              </w:rPr>
              <w:t>Note: PRBs for PSS/SSS are not punctured.</w:t>
            </w:r>
            <w:bookmarkEnd w:id="2"/>
          </w:p>
          <w:p w14:paraId="4BDFB8F3" w14:textId="77777777" w:rsidR="007366C6" w:rsidRDefault="007366C6" w:rsidP="007366C6">
            <w:pPr>
              <w:rPr>
                <w:b/>
                <w:bCs/>
                <w:sz w:val="18"/>
                <w:szCs w:val="18"/>
                <w:highlight w:val="green"/>
                <w:lang w:eastAsia="zh-CN"/>
              </w:rPr>
            </w:pPr>
          </w:p>
          <w:p w14:paraId="501B9897" w14:textId="6A0E910E" w:rsidR="007366C6" w:rsidRDefault="007366C6" w:rsidP="007366C6">
            <w:pPr>
              <w:rPr>
                <w:b/>
                <w:bCs/>
                <w:sz w:val="18"/>
                <w:szCs w:val="18"/>
                <w:highlight w:val="green"/>
                <w:lang w:eastAsia="zh-CN"/>
              </w:rPr>
            </w:pPr>
            <w:r>
              <w:rPr>
                <w:b/>
                <w:bCs/>
                <w:sz w:val="18"/>
                <w:szCs w:val="18"/>
                <w:highlight w:val="green"/>
                <w:lang w:eastAsia="zh-CN"/>
              </w:rPr>
              <w:t>Agreement</w:t>
            </w:r>
          </w:p>
          <w:p w14:paraId="4F6E7C79" w14:textId="06D78AA0" w:rsidR="002474E0" w:rsidRDefault="007366C6" w:rsidP="002474E0">
            <w:pPr>
              <w:overflowPunct/>
              <w:autoSpaceDE/>
              <w:autoSpaceDN/>
              <w:adjustRightInd/>
              <w:spacing w:after="160" w:line="256" w:lineRule="auto"/>
              <w:textAlignment w:val="auto"/>
              <w:rPr>
                <w:rFonts w:eastAsia="Batang"/>
                <w:lang w:eastAsia="ko-KR"/>
              </w:rPr>
            </w:pPr>
            <w:r>
              <w:rPr>
                <w:sz w:val="18"/>
                <w:szCs w:val="18"/>
                <w:lang w:eastAsia="zh-CN"/>
              </w:rPr>
              <w:t>RAN1 would like to ask RAN4 if finer sync. raster for the 3MHz and/or 5MHz channel bandwidth is feasible, as well as any input from RAN1 for RAN4’s answer to this question.</w:t>
            </w:r>
          </w:p>
        </w:tc>
      </w:tr>
    </w:tbl>
    <w:p w14:paraId="259456B7" w14:textId="6A6D4EE9" w:rsidR="002474E0" w:rsidRDefault="002474E0" w:rsidP="00B8318B">
      <w:pPr>
        <w:tabs>
          <w:tab w:val="left" w:pos="7935"/>
        </w:tabs>
        <w:rPr>
          <w:rFonts w:eastAsia="Batang"/>
          <w:lang w:eastAsia="ko-KR"/>
        </w:rPr>
      </w:pPr>
    </w:p>
    <w:p w14:paraId="7E793ED2" w14:textId="65745350" w:rsidR="002474E0" w:rsidRDefault="00686072" w:rsidP="00B8318B">
      <w:pPr>
        <w:tabs>
          <w:tab w:val="left" w:pos="7935"/>
        </w:tabs>
        <w:rPr>
          <w:rFonts w:eastAsia="Batang"/>
          <w:lang w:eastAsia="ko-KR"/>
        </w:rPr>
      </w:pPr>
      <w:r>
        <w:rPr>
          <w:rFonts w:eastAsia="Batang"/>
          <w:lang w:eastAsia="ko-KR"/>
        </w:rPr>
        <w:t>If we assume</w:t>
      </w:r>
      <w:r w:rsidR="002474E0">
        <w:rPr>
          <w:rFonts w:eastAsia="Batang"/>
          <w:lang w:eastAsia="ko-KR"/>
        </w:rPr>
        <w:t xml:space="preserve"> </w:t>
      </w:r>
      <w:r>
        <w:rPr>
          <w:rFonts w:eastAsia="Batang"/>
          <w:lang w:eastAsia="ko-KR"/>
        </w:rPr>
        <w:t xml:space="preserve">90% spectrum utilization </w:t>
      </w:r>
      <w:r w:rsidR="001B20F9">
        <w:rPr>
          <w:rFonts w:eastAsia="Batang"/>
          <w:lang w:eastAsia="ko-KR"/>
        </w:rPr>
        <w:t>(15 PRBs)</w:t>
      </w:r>
      <w:r w:rsidR="002474E0">
        <w:rPr>
          <w:rFonts w:eastAsia="Batang"/>
          <w:lang w:eastAsia="ko-KR"/>
        </w:rPr>
        <w:t xml:space="preserve">, puncturing of </w:t>
      </w:r>
      <w:r>
        <w:rPr>
          <w:rFonts w:eastAsia="Batang"/>
          <w:lang w:eastAsia="ko-KR"/>
        </w:rPr>
        <w:t xml:space="preserve">5 PRBs in </w:t>
      </w:r>
      <w:r w:rsidR="002474E0">
        <w:rPr>
          <w:rFonts w:eastAsia="Batang"/>
          <w:lang w:eastAsia="ko-KR"/>
        </w:rPr>
        <w:t>the SSB is needed. However</w:t>
      </w:r>
      <w:r w:rsidR="001B20F9">
        <w:rPr>
          <w:rFonts w:eastAsia="Batang"/>
          <w:lang w:eastAsia="ko-KR"/>
        </w:rPr>
        <w:t>,</w:t>
      </w:r>
      <w:r w:rsidR="002474E0">
        <w:rPr>
          <w:rFonts w:eastAsia="Batang"/>
          <w:lang w:eastAsia="ko-KR"/>
        </w:rPr>
        <w:t xml:space="preserve"> PSS/SSS </w:t>
      </w:r>
      <w:r w:rsidR="001B20F9">
        <w:rPr>
          <w:rFonts w:eastAsia="Batang"/>
          <w:lang w:eastAsia="ko-KR"/>
        </w:rPr>
        <w:t xml:space="preserve">(12 PRBs) </w:t>
      </w:r>
      <w:r>
        <w:rPr>
          <w:rFonts w:eastAsia="Batang"/>
          <w:lang w:eastAsia="ko-KR"/>
        </w:rPr>
        <w:t>can</w:t>
      </w:r>
      <w:r w:rsidR="002474E0">
        <w:rPr>
          <w:rFonts w:eastAsia="Batang"/>
          <w:lang w:eastAsia="ko-KR"/>
        </w:rPr>
        <w:t xml:space="preserve">not </w:t>
      </w:r>
      <w:r>
        <w:rPr>
          <w:rFonts w:eastAsia="Batang"/>
          <w:lang w:eastAsia="ko-KR"/>
        </w:rPr>
        <w:t xml:space="preserve">be </w:t>
      </w:r>
      <w:r w:rsidR="002474E0">
        <w:rPr>
          <w:rFonts w:eastAsia="Batang"/>
          <w:lang w:eastAsia="ko-KR"/>
        </w:rPr>
        <w:t>punctured as also stated in the WID</w:t>
      </w:r>
      <w:r>
        <w:rPr>
          <w:rFonts w:eastAsia="Batang"/>
          <w:lang w:eastAsia="ko-KR"/>
        </w:rPr>
        <w:t xml:space="preserve"> [1]</w:t>
      </w:r>
      <w:r w:rsidR="002474E0">
        <w:rPr>
          <w:rFonts w:eastAsia="Batang"/>
          <w:lang w:eastAsia="ko-KR"/>
        </w:rPr>
        <w:t>.</w:t>
      </w:r>
    </w:p>
    <w:p w14:paraId="6BDAC9E9" w14:textId="5A037488" w:rsidR="002474E0" w:rsidRDefault="002474E0" w:rsidP="00B8318B">
      <w:pPr>
        <w:tabs>
          <w:tab w:val="left" w:pos="7935"/>
        </w:tabs>
        <w:rPr>
          <w:rFonts w:eastAsia="Batang"/>
          <w:lang w:eastAsia="ko-KR"/>
        </w:rPr>
      </w:pPr>
      <w:r w:rsidRPr="002474E0">
        <w:rPr>
          <w:rFonts w:eastAsia="Batang"/>
          <w:lang w:eastAsia="ko-KR"/>
        </w:rPr>
        <w:t>The synchronization raster defines the set of frequency positions at which the SSB may be located, thereby setting the frequency positions that need to be searched by the UE for initial cell search. In order to expedite cell search, the synchronization raster is</w:t>
      </w:r>
      <w:r>
        <w:rPr>
          <w:rFonts w:eastAsia="Batang"/>
          <w:lang w:eastAsia="ko-KR"/>
        </w:rPr>
        <w:t xml:space="preserve"> </w:t>
      </w:r>
      <w:r w:rsidR="002D0AE2">
        <w:rPr>
          <w:rFonts w:eastAsia="Batang"/>
          <w:lang w:eastAsia="ko-KR"/>
        </w:rPr>
        <w:t xml:space="preserve">currently </w:t>
      </w:r>
      <w:r>
        <w:rPr>
          <w:rFonts w:eastAsia="Batang"/>
          <w:lang w:eastAsia="ko-KR"/>
        </w:rPr>
        <w:t>designed in NR to be</w:t>
      </w:r>
      <w:r w:rsidRPr="002474E0">
        <w:rPr>
          <w:rFonts w:eastAsia="Batang"/>
          <w:lang w:eastAsia="ko-KR"/>
        </w:rPr>
        <w:t xml:space="preserve"> much sparse</w:t>
      </w:r>
      <w:r w:rsidR="002D0AE2">
        <w:rPr>
          <w:rFonts w:eastAsia="Batang"/>
          <w:lang w:eastAsia="ko-KR"/>
        </w:rPr>
        <w:t>r</w:t>
      </w:r>
      <w:r w:rsidRPr="002474E0">
        <w:rPr>
          <w:rFonts w:eastAsia="Batang"/>
          <w:lang w:eastAsia="ko-KR"/>
        </w:rPr>
        <w:t xml:space="preserve"> than the set of frequency positions on which the carrier may be centred, which</w:t>
      </w:r>
      <w:r>
        <w:rPr>
          <w:rFonts w:eastAsia="Batang"/>
          <w:lang w:eastAsia="ko-KR"/>
        </w:rPr>
        <w:t xml:space="preserve"> is</w:t>
      </w:r>
      <w:r w:rsidRPr="002474E0">
        <w:rPr>
          <w:rFonts w:eastAsia="Batang"/>
          <w:lang w:eastAsia="ko-KR"/>
        </w:rPr>
        <w:t xml:space="preserve"> known as the channel raster. In frequency range 1 (FR1, defined as 410 – 7125 MHz), the channel raster typically has a 100 kHz spacing, but the synchronization raster has a cluster of three raster positions every 1.2 MHz, with the raster positions in each cluster </w:t>
      </w:r>
      <w:r w:rsidR="002D0AE2">
        <w:rPr>
          <w:rFonts w:eastAsia="Batang"/>
          <w:lang w:eastAsia="ko-KR"/>
        </w:rPr>
        <w:t>having frequency offsets of</w:t>
      </w:r>
      <w:r w:rsidR="002D0AE2" w:rsidRPr="002474E0">
        <w:rPr>
          <w:rFonts w:eastAsia="Batang"/>
          <w:lang w:eastAsia="ko-KR"/>
        </w:rPr>
        <w:t xml:space="preserve"> </w:t>
      </w:r>
      <w:r w:rsidRPr="002474E0">
        <w:rPr>
          <w:rFonts w:eastAsia="Batang"/>
          <w:lang w:eastAsia="ko-KR"/>
        </w:rPr>
        <w:t>either 50, 150 or 250 kHz apart</w:t>
      </w:r>
      <w:r w:rsidR="002D0AE2">
        <w:rPr>
          <w:rFonts w:eastAsia="Batang"/>
          <w:lang w:eastAsia="ko-KR"/>
        </w:rPr>
        <w:t xml:space="preserve"> from multiples of 1.2 MHz</w:t>
      </w:r>
      <w:r w:rsidRPr="002474E0">
        <w:rPr>
          <w:rFonts w:eastAsia="Batang"/>
          <w:lang w:eastAsia="ko-KR"/>
        </w:rPr>
        <w:t>. Now, for  3 MHz</w:t>
      </w:r>
      <w:r w:rsidR="00275FE7">
        <w:rPr>
          <w:rFonts w:eastAsia="Batang"/>
          <w:lang w:eastAsia="ko-KR"/>
        </w:rPr>
        <w:t xml:space="preserve"> bandwidth</w:t>
      </w:r>
      <w:r w:rsidRPr="002474E0">
        <w:rPr>
          <w:rFonts w:eastAsia="Batang"/>
          <w:lang w:eastAsia="ko-KR"/>
        </w:rPr>
        <w:t xml:space="preserve"> with the principle of not modifying PSS and SSS, the clusters of synchronization raster points need to be separated less than 1.2 MHz, as shown in</w:t>
      </w:r>
      <w:r w:rsidR="00931491">
        <w:rPr>
          <w:rFonts w:eastAsia="Batang"/>
          <w:lang w:eastAsia="ko-KR"/>
        </w:rPr>
        <w:t xml:space="preserve"> </w:t>
      </w:r>
      <w:r w:rsidR="00931491">
        <w:rPr>
          <w:rFonts w:eastAsia="Batang"/>
          <w:color w:val="2B579A"/>
          <w:shd w:val="clear" w:color="auto" w:fill="E6E6E6"/>
          <w:lang w:eastAsia="ko-KR"/>
        </w:rPr>
        <w:fldChar w:fldCharType="begin"/>
      </w:r>
      <w:r w:rsidR="00931491">
        <w:rPr>
          <w:rFonts w:eastAsia="Batang"/>
          <w:lang w:eastAsia="ko-KR"/>
        </w:rPr>
        <w:instrText xml:space="preserve"> REF _Ref95397739 \h </w:instrText>
      </w:r>
      <w:r w:rsidR="00931491">
        <w:rPr>
          <w:rFonts w:eastAsia="Batang"/>
          <w:color w:val="2B579A"/>
          <w:shd w:val="clear" w:color="auto" w:fill="E6E6E6"/>
          <w:lang w:eastAsia="ko-KR"/>
        </w:rPr>
      </w:r>
      <w:r w:rsidR="00931491">
        <w:rPr>
          <w:rFonts w:eastAsia="Batang"/>
          <w:color w:val="2B579A"/>
          <w:shd w:val="clear" w:color="auto" w:fill="E6E6E6"/>
          <w:lang w:eastAsia="ko-KR"/>
        </w:rPr>
        <w:fldChar w:fldCharType="separate"/>
      </w:r>
      <w:r w:rsidR="00931491">
        <w:t xml:space="preserve">Figure </w:t>
      </w:r>
      <w:r w:rsidR="00931491">
        <w:rPr>
          <w:noProof/>
        </w:rPr>
        <w:t>1</w:t>
      </w:r>
      <w:r w:rsidR="00931491">
        <w:rPr>
          <w:rFonts w:eastAsia="Batang"/>
          <w:color w:val="2B579A"/>
          <w:shd w:val="clear" w:color="auto" w:fill="E6E6E6"/>
          <w:lang w:eastAsia="ko-KR"/>
        </w:rPr>
        <w:fldChar w:fldCharType="end"/>
      </w:r>
      <w:r w:rsidRPr="002474E0">
        <w:rPr>
          <w:rFonts w:eastAsia="Batang"/>
          <w:lang w:eastAsia="ko-KR"/>
        </w:rPr>
        <w:t xml:space="preserve">. In this figure, two channels of 3 MHz bandwidth separated by 100 kHz are shown. The synchronization raster </w:t>
      </w:r>
      <w:r w:rsidR="00931491">
        <w:rPr>
          <w:rFonts w:eastAsia="Batang"/>
          <w:lang w:eastAsia="ko-KR"/>
        </w:rPr>
        <w:t>may</w:t>
      </w:r>
      <w:r w:rsidRPr="002474E0">
        <w:rPr>
          <w:rFonts w:eastAsia="Batang"/>
          <w:lang w:eastAsia="ko-KR"/>
        </w:rPr>
        <w:t xml:space="preserve"> therefore</w:t>
      </w:r>
      <w:r>
        <w:rPr>
          <w:rFonts w:eastAsia="Batang"/>
          <w:lang w:eastAsia="ko-KR"/>
        </w:rPr>
        <w:t xml:space="preserve"> </w:t>
      </w:r>
      <w:r w:rsidRPr="002474E0">
        <w:rPr>
          <w:rFonts w:eastAsia="Batang"/>
          <w:lang w:eastAsia="ko-KR"/>
        </w:rPr>
        <w:t xml:space="preserve">need </w:t>
      </w:r>
      <w:r w:rsidR="002D0AE2">
        <w:rPr>
          <w:rFonts w:eastAsia="Batang"/>
          <w:lang w:eastAsia="ko-KR"/>
        </w:rPr>
        <w:t xml:space="preserve">a </w:t>
      </w:r>
      <w:r w:rsidRPr="002474E0">
        <w:rPr>
          <w:rFonts w:eastAsia="Batang"/>
          <w:lang w:eastAsia="ko-KR"/>
        </w:rPr>
        <w:t>redesign for narrowband NR operation.</w:t>
      </w:r>
    </w:p>
    <w:p w14:paraId="2FBB1BC4" w14:textId="19B37E20" w:rsidR="002474E0" w:rsidRDefault="00E37F04" w:rsidP="002474E0">
      <w:pPr>
        <w:tabs>
          <w:tab w:val="left" w:pos="7935"/>
        </w:tabs>
        <w:jc w:val="center"/>
        <w:rPr>
          <w:rFonts w:eastAsia="Batang"/>
          <w:lang w:eastAsia="ko-KR"/>
        </w:rPr>
      </w:pPr>
      <w:r>
        <w:rPr>
          <w:rFonts w:eastAsia="Batang"/>
          <w:noProof/>
          <w:color w:val="2B579A"/>
          <w:shd w:val="clear" w:color="auto" w:fill="E6E6E6"/>
          <w:lang w:eastAsia="ko-KR"/>
        </w:rPr>
        <w:lastRenderedPageBreak/>
        <w:drawing>
          <wp:inline distT="0" distB="0" distL="0" distR="0" wp14:anchorId="61641E2F" wp14:editId="224705BA">
            <wp:extent cx="4316095"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6095" cy="3359150"/>
                    </a:xfrm>
                    <a:prstGeom prst="rect">
                      <a:avLst/>
                    </a:prstGeom>
                    <a:noFill/>
                  </pic:spPr>
                </pic:pic>
              </a:graphicData>
            </a:graphic>
          </wp:inline>
        </w:drawing>
      </w:r>
    </w:p>
    <w:p w14:paraId="31AB923D" w14:textId="3F0A8AF9" w:rsidR="002474E0" w:rsidRPr="002B51FC" w:rsidRDefault="002474E0" w:rsidP="002474E0">
      <w:pPr>
        <w:pStyle w:val="Caption"/>
        <w:jc w:val="center"/>
        <w:rPr>
          <w:rFonts w:eastAsia="Batang"/>
          <w:lang w:eastAsia="ko-KR"/>
        </w:rPr>
      </w:pPr>
      <w:bookmarkStart w:id="3" w:name="_Ref95397739"/>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982ED1">
        <w:rPr>
          <w:noProof/>
        </w:rPr>
        <w:t>1</w:t>
      </w:r>
      <w:r>
        <w:rPr>
          <w:color w:val="2B579A"/>
          <w:shd w:val="clear" w:color="auto" w:fill="E6E6E6"/>
        </w:rPr>
        <w:fldChar w:fldCharType="end"/>
      </w:r>
      <w:bookmarkEnd w:id="3"/>
      <w:r>
        <w:t xml:space="preserve"> </w:t>
      </w:r>
      <w:r w:rsidRPr="002474E0">
        <w:t>Synchronization raster consideration for 3 MHz bandwidth.</w:t>
      </w:r>
    </w:p>
    <w:p w14:paraId="06B4AF52" w14:textId="2BDFD311" w:rsidR="009A43D2" w:rsidRPr="009A43D2" w:rsidRDefault="009A43D2" w:rsidP="009A43D2">
      <w:pPr>
        <w:rPr>
          <w:rFonts w:eastAsia="DengXian"/>
          <w:b/>
          <w:bCs/>
          <w:i/>
          <w:iCs/>
          <w:lang w:val="en-US" w:eastAsia="zh-CN"/>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sidR="00B61711">
        <w:rPr>
          <w:b/>
          <w:bCs/>
          <w:i/>
          <w:iCs/>
          <w:lang w:val="en-US"/>
        </w:rPr>
        <w:t xml:space="preserve">For a </w:t>
      </w:r>
      <w:r w:rsidR="00CF6A66" w:rsidRPr="00CF6A66">
        <w:rPr>
          <w:b/>
          <w:bCs/>
          <w:i/>
          <w:iCs/>
          <w:lang w:val="en-US"/>
        </w:rPr>
        <w:t>bandwidth of 3 MHz, and with the principle of not modifying PSS and SSS, the clusters of synchronization raster points need to be separated less than 1.2 MHz</w:t>
      </w:r>
      <w:r w:rsidR="00CF6A66">
        <w:rPr>
          <w:b/>
          <w:bCs/>
          <w:i/>
          <w:iCs/>
          <w:lang w:val="en-US"/>
        </w:rPr>
        <w:t xml:space="preserve"> in order to have at least one valid synchronization raster point for each 3 MHz channel</w:t>
      </w:r>
      <w:r w:rsidR="00AB1DF5">
        <w:rPr>
          <w:b/>
          <w:bCs/>
          <w:i/>
          <w:iCs/>
          <w:lang w:val="en-US"/>
        </w:rPr>
        <w:t xml:space="preserve"> if 100 kHz channel raster is applied</w:t>
      </w:r>
      <w:r w:rsidR="00CF6A66">
        <w:rPr>
          <w:b/>
          <w:bCs/>
          <w:i/>
          <w:iCs/>
          <w:lang w:val="en-US"/>
        </w:rPr>
        <w:t xml:space="preserve">. </w:t>
      </w:r>
    </w:p>
    <w:p w14:paraId="45BEEC85" w14:textId="7EE6B7E5" w:rsidR="008D5FF0" w:rsidRDefault="008211D2" w:rsidP="00AB1DF5">
      <w:pPr>
        <w:rPr>
          <w:lang w:val="en-US"/>
        </w:rPr>
      </w:pPr>
      <w:r>
        <w:rPr>
          <w:lang w:val="en-US"/>
        </w:rPr>
        <w:t xml:space="preserve">For </w:t>
      </w:r>
      <w:r w:rsidR="00686072">
        <w:rPr>
          <w:lang w:val="en-US"/>
        </w:rPr>
        <w:t xml:space="preserve">our previous </w:t>
      </w:r>
      <w:r>
        <w:rPr>
          <w:lang w:val="en-US"/>
        </w:rPr>
        <w:t xml:space="preserve">analysis of n100 </w:t>
      </w:r>
      <w:r w:rsidR="00686072">
        <w:rPr>
          <w:lang w:val="en-US"/>
        </w:rPr>
        <w:t>[3</w:t>
      </w:r>
      <w:r w:rsidR="003D1591">
        <w:rPr>
          <w:lang w:val="en-US"/>
        </w:rPr>
        <w:t>,4</w:t>
      </w:r>
      <w:r w:rsidR="00686072">
        <w:rPr>
          <w:lang w:val="en-US"/>
        </w:rPr>
        <w:t xml:space="preserve">] </w:t>
      </w:r>
      <w:r w:rsidR="00AB1DF5">
        <w:rPr>
          <w:lang w:val="en-US"/>
        </w:rPr>
        <w:t>two guard band assumptions</w:t>
      </w:r>
      <w:r w:rsidR="006B13B6">
        <w:rPr>
          <w:lang w:val="en-US"/>
        </w:rPr>
        <w:t xml:space="preserve"> are considered</w:t>
      </w:r>
      <w:r w:rsidR="00AB1DF5">
        <w:rPr>
          <w:lang w:val="en-US"/>
        </w:rPr>
        <w:t xml:space="preserve">: </w:t>
      </w:r>
      <w:r w:rsidR="00686072">
        <w:rPr>
          <w:lang w:val="en-US"/>
        </w:rPr>
        <w:t xml:space="preserve">142.5 </w:t>
      </w:r>
      <w:r w:rsidR="00AB1DF5">
        <w:rPr>
          <w:lang w:val="en-US"/>
        </w:rPr>
        <w:t>kHz assuming 3 MHz bandwidth allocation and 242</w:t>
      </w:r>
      <w:r w:rsidR="00686072">
        <w:rPr>
          <w:lang w:val="en-US"/>
        </w:rPr>
        <w:t>.</w:t>
      </w:r>
      <w:r w:rsidR="00AB1DF5">
        <w:rPr>
          <w:lang w:val="en-US"/>
        </w:rPr>
        <w:t>5 kHz assuming 5 MHz bandwidth allocation, both with 9</w:t>
      </w:r>
      <w:r w:rsidR="00B56277">
        <w:rPr>
          <w:lang w:val="en-US"/>
        </w:rPr>
        <w:t>0</w:t>
      </w:r>
      <w:r w:rsidR="00AB1DF5">
        <w:rPr>
          <w:lang w:val="en-US"/>
        </w:rPr>
        <w:t xml:space="preserve"> % spectrum utilization (SU).</w:t>
      </w:r>
      <w:r w:rsidR="00B44472">
        <w:rPr>
          <w:lang w:val="en-US"/>
        </w:rPr>
        <w:t xml:space="preserve"> </w:t>
      </w:r>
      <w:r w:rsidR="008D5FF0">
        <w:rPr>
          <w:lang w:val="en-US"/>
        </w:rPr>
        <w:t>Valid sync raster points (so that PSS/SSS can be allocated in the band) for n100 based on current sync raster design are:</w:t>
      </w:r>
    </w:p>
    <w:p w14:paraId="4A200C99" w14:textId="2958C264" w:rsidR="007670E8" w:rsidRDefault="007670E8" w:rsidP="007670E8">
      <w:pPr>
        <w:jc w:val="center"/>
      </w:pPr>
      <w:r w:rsidRPr="00BC0E81">
        <w:rPr>
          <w:rFonts w:eastAsia="Batang"/>
          <w:b/>
          <w:bCs/>
          <w:lang w:eastAsia="ko-KR"/>
        </w:rPr>
        <w:t xml:space="preserve">Table </w:t>
      </w:r>
      <w:r>
        <w:rPr>
          <w:rFonts w:eastAsia="Batang"/>
          <w:b/>
          <w:bCs/>
          <w:lang w:eastAsia="ko-KR"/>
        </w:rPr>
        <w:t>1</w:t>
      </w:r>
      <w:r w:rsidRPr="00BC0E81">
        <w:rPr>
          <w:rFonts w:eastAsia="Batang"/>
          <w:b/>
          <w:bCs/>
          <w:lang w:eastAsia="ko-KR"/>
        </w:rPr>
        <w:t xml:space="preserve">: </w:t>
      </w:r>
      <w:r>
        <w:rPr>
          <w:rFonts w:eastAsia="Batang"/>
          <w:b/>
          <w:bCs/>
          <w:lang w:eastAsia="ko-KR"/>
        </w:rPr>
        <w:t>Legacy sync raster for NR band n100</w:t>
      </w:r>
    </w:p>
    <w:tbl>
      <w:tblPr>
        <w:tblW w:w="4200" w:type="dxa"/>
        <w:jc w:val="center"/>
        <w:tblLook w:val="04A0" w:firstRow="1" w:lastRow="0" w:firstColumn="1" w:lastColumn="0" w:noHBand="0" w:noVBand="1"/>
      </w:tblPr>
      <w:tblGrid>
        <w:gridCol w:w="960"/>
        <w:gridCol w:w="960"/>
        <w:gridCol w:w="1320"/>
        <w:gridCol w:w="960"/>
      </w:tblGrid>
      <w:tr w:rsidR="002D0AE2" w:rsidRPr="002D0AE2" w14:paraId="5473FB04" w14:textId="77777777" w:rsidTr="002D0AE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7F3F230B"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N</w:t>
            </w:r>
          </w:p>
        </w:tc>
        <w:tc>
          <w:tcPr>
            <w:tcW w:w="960" w:type="dxa"/>
            <w:tcBorders>
              <w:top w:val="single" w:sz="4" w:space="0" w:color="auto"/>
              <w:left w:val="nil"/>
              <w:bottom w:val="single" w:sz="4" w:space="0" w:color="auto"/>
              <w:right w:val="single" w:sz="4" w:space="0" w:color="auto"/>
            </w:tcBorders>
            <w:shd w:val="clear" w:color="000000" w:fill="AEAAAA"/>
            <w:noWrap/>
            <w:vAlign w:val="bottom"/>
            <w:hideMark/>
          </w:tcPr>
          <w:p w14:paraId="343063B8"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M</w:t>
            </w:r>
          </w:p>
        </w:tc>
        <w:tc>
          <w:tcPr>
            <w:tcW w:w="1320" w:type="dxa"/>
            <w:tcBorders>
              <w:top w:val="single" w:sz="4" w:space="0" w:color="auto"/>
              <w:left w:val="nil"/>
              <w:bottom w:val="single" w:sz="4" w:space="0" w:color="auto"/>
              <w:right w:val="single" w:sz="4" w:space="0" w:color="auto"/>
            </w:tcBorders>
            <w:shd w:val="clear" w:color="000000" w:fill="AEAAAA"/>
            <w:noWrap/>
            <w:vAlign w:val="bottom"/>
            <w:hideMark/>
          </w:tcPr>
          <w:p w14:paraId="3F6E5419" w14:textId="38DDAE6E"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 xml:space="preserve">SS_REF </w:t>
            </w:r>
            <w:r w:rsidR="00DE34FC">
              <w:rPr>
                <w:rFonts w:ascii="Calibri" w:hAnsi="Calibri" w:cs="Calibri"/>
                <w:color w:val="000000"/>
                <w:lang w:val="en-US"/>
              </w:rPr>
              <w:t>[</w:t>
            </w:r>
            <w:r w:rsidRPr="002D0AE2">
              <w:rPr>
                <w:rFonts w:ascii="Calibri" w:hAnsi="Calibri" w:cs="Calibri"/>
                <w:color w:val="000000"/>
                <w:lang w:val="en-US"/>
              </w:rPr>
              <w:t>Hz</w:t>
            </w:r>
            <w:r w:rsidR="00DE34FC">
              <w:rPr>
                <w:rFonts w:ascii="Calibri" w:hAnsi="Calibri" w:cs="Calibri"/>
                <w:color w:val="000000"/>
                <w:lang w:val="en-US"/>
              </w:rPr>
              <w:t>]</w:t>
            </w:r>
          </w:p>
        </w:tc>
        <w:tc>
          <w:tcPr>
            <w:tcW w:w="960" w:type="dxa"/>
            <w:tcBorders>
              <w:top w:val="single" w:sz="4" w:space="0" w:color="auto"/>
              <w:left w:val="nil"/>
              <w:bottom w:val="single" w:sz="4" w:space="0" w:color="auto"/>
              <w:right w:val="single" w:sz="4" w:space="0" w:color="auto"/>
            </w:tcBorders>
            <w:shd w:val="clear" w:color="000000" w:fill="AEAAAA"/>
            <w:noWrap/>
            <w:vAlign w:val="bottom"/>
            <w:hideMark/>
          </w:tcPr>
          <w:p w14:paraId="069D1D26"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GSCN</w:t>
            </w:r>
          </w:p>
        </w:tc>
      </w:tr>
      <w:tr w:rsidR="002D0AE2" w:rsidRPr="002D0AE2" w14:paraId="0E4941E0"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27E5B7"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4CA46D6E"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1</w:t>
            </w:r>
          </w:p>
        </w:tc>
        <w:tc>
          <w:tcPr>
            <w:tcW w:w="1320" w:type="dxa"/>
            <w:tcBorders>
              <w:top w:val="nil"/>
              <w:left w:val="nil"/>
              <w:bottom w:val="single" w:sz="4" w:space="0" w:color="auto"/>
              <w:right w:val="single" w:sz="4" w:space="0" w:color="auto"/>
            </w:tcBorders>
            <w:shd w:val="clear" w:color="auto" w:fill="auto"/>
            <w:noWrap/>
            <w:vAlign w:val="bottom"/>
            <w:hideMark/>
          </w:tcPr>
          <w:p w14:paraId="5B06FE8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921650000</w:t>
            </w:r>
          </w:p>
        </w:tc>
        <w:tc>
          <w:tcPr>
            <w:tcW w:w="960" w:type="dxa"/>
            <w:tcBorders>
              <w:top w:val="nil"/>
              <w:left w:val="nil"/>
              <w:bottom w:val="single" w:sz="4" w:space="0" w:color="auto"/>
              <w:right w:val="single" w:sz="4" w:space="0" w:color="auto"/>
            </w:tcBorders>
            <w:shd w:val="clear" w:color="auto" w:fill="auto"/>
            <w:noWrap/>
            <w:vAlign w:val="bottom"/>
            <w:hideMark/>
          </w:tcPr>
          <w:p w14:paraId="365FA4F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2303</w:t>
            </w:r>
          </w:p>
        </w:tc>
      </w:tr>
      <w:tr w:rsidR="002D0AE2" w:rsidRPr="002D0AE2" w14:paraId="438EE126"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70D830"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23226A8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3</w:t>
            </w:r>
          </w:p>
        </w:tc>
        <w:tc>
          <w:tcPr>
            <w:tcW w:w="1320" w:type="dxa"/>
            <w:tcBorders>
              <w:top w:val="nil"/>
              <w:left w:val="nil"/>
              <w:bottom w:val="single" w:sz="4" w:space="0" w:color="auto"/>
              <w:right w:val="single" w:sz="4" w:space="0" w:color="auto"/>
            </w:tcBorders>
            <w:shd w:val="clear" w:color="auto" w:fill="auto"/>
            <w:noWrap/>
            <w:vAlign w:val="bottom"/>
            <w:hideMark/>
          </w:tcPr>
          <w:p w14:paraId="7A5E7724"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921750000</w:t>
            </w:r>
          </w:p>
        </w:tc>
        <w:tc>
          <w:tcPr>
            <w:tcW w:w="960" w:type="dxa"/>
            <w:tcBorders>
              <w:top w:val="nil"/>
              <w:left w:val="nil"/>
              <w:bottom w:val="single" w:sz="4" w:space="0" w:color="auto"/>
              <w:right w:val="single" w:sz="4" w:space="0" w:color="auto"/>
            </w:tcBorders>
            <w:shd w:val="clear" w:color="auto" w:fill="auto"/>
            <w:noWrap/>
            <w:vAlign w:val="bottom"/>
            <w:hideMark/>
          </w:tcPr>
          <w:p w14:paraId="150D8AB4"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2304</w:t>
            </w:r>
          </w:p>
        </w:tc>
      </w:tr>
      <w:tr w:rsidR="002D0AE2" w:rsidRPr="002D0AE2" w14:paraId="42D845B3"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4CC3"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768</w:t>
            </w:r>
          </w:p>
        </w:tc>
        <w:tc>
          <w:tcPr>
            <w:tcW w:w="960" w:type="dxa"/>
            <w:tcBorders>
              <w:top w:val="nil"/>
              <w:left w:val="nil"/>
              <w:bottom w:val="single" w:sz="4" w:space="0" w:color="auto"/>
              <w:right w:val="single" w:sz="4" w:space="0" w:color="auto"/>
            </w:tcBorders>
            <w:shd w:val="clear" w:color="auto" w:fill="auto"/>
            <w:noWrap/>
            <w:vAlign w:val="bottom"/>
            <w:hideMark/>
          </w:tcPr>
          <w:p w14:paraId="186DCC81"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5</w:t>
            </w:r>
          </w:p>
        </w:tc>
        <w:tc>
          <w:tcPr>
            <w:tcW w:w="1320" w:type="dxa"/>
            <w:tcBorders>
              <w:top w:val="nil"/>
              <w:left w:val="nil"/>
              <w:bottom w:val="single" w:sz="4" w:space="0" w:color="auto"/>
              <w:right w:val="single" w:sz="4" w:space="0" w:color="auto"/>
            </w:tcBorders>
            <w:shd w:val="clear" w:color="auto" w:fill="auto"/>
            <w:noWrap/>
            <w:vAlign w:val="bottom"/>
            <w:hideMark/>
          </w:tcPr>
          <w:p w14:paraId="474B276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921850000</w:t>
            </w:r>
          </w:p>
        </w:tc>
        <w:tc>
          <w:tcPr>
            <w:tcW w:w="960" w:type="dxa"/>
            <w:tcBorders>
              <w:top w:val="nil"/>
              <w:left w:val="nil"/>
              <w:bottom w:val="single" w:sz="4" w:space="0" w:color="auto"/>
              <w:right w:val="single" w:sz="4" w:space="0" w:color="auto"/>
            </w:tcBorders>
            <w:shd w:val="clear" w:color="auto" w:fill="auto"/>
            <w:noWrap/>
            <w:vAlign w:val="bottom"/>
            <w:hideMark/>
          </w:tcPr>
          <w:p w14:paraId="2933C9FA"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2305</w:t>
            </w:r>
          </w:p>
        </w:tc>
      </w:tr>
      <w:tr w:rsidR="002D0AE2" w:rsidRPr="002D0AE2" w14:paraId="03569357"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F6C19C"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769</w:t>
            </w:r>
          </w:p>
        </w:tc>
        <w:tc>
          <w:tcPr>
            <w:tcW w:w="960" w:type="dxa"/>
            <w:tcBorders>
              <w:top w:val="nil"/>
              <w:left w:val="nil"/>
              <w:bottom w:val="single" w:sz="4" w:space="0" w:color="auto"/>
              <w:right w:val="single" w:sz="4" w:space="0" w:color="auto"/>
            </w:tcBorders>
            <w:shd w:val="clear" w:color="auto" w:fill="auto"/>
            <w:noWrap/>
            <w:vAlign w:val="bottom"/>
            <w:hideMark/>
          </w:tcPr>
          <w:p w14:paraId="7E6E78DA"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1</w:t>
            </w:r>
          </w:p>
        </w:tc>
        <w:tc>
          <w:tcPr>
            <w:tcW w:w="1320" w:type="dxa"/>
            <w:tcBorders>
              <w:top w:val="nil"/>
              <w:left w:val="nil"/>
              <w:bottom w:val="single" w:sz="4" w:space="0" w:color="auto"/>
              <w:right w:val="single" w:sz="4" w:space="0" w:color="auto"/>
            </w:tcBorders>
            <w:shd w:val="clear" w:color="auto" w:fill="auto"/>
            <w:noWrap/>
            <w:vAlign w:val="bottom"/>
            <w:hideMark/>
          </w:tcPr>
          <w:p w14:paraId="6F1F34B6"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922850000</w:t>
            </w:r>
          </w:p>
        </w:tc>
        <w:tc>
          <w:tcPr>
            <w:tcW w:w="960" w:type="dxa"/>
            <w:tcBorders>
              <w:top w:val="nil"/>
              <w:left w:val="nil"/>
              <w:bottom w:val="single" w:sz="4" w:space="0" w:color="auto"/>
              <w:right w:val="single" w:sz="4" w:space="0" w:color="auto"/>
            </w:tcBorders>
            <w:shd w:val="clear" w:color="auto" w:fill="auto"/>
            <w:noWrap/>
            <w:vAlign w:val="bottom"/>
            <w:hideMark/>
          </w:tcPr>
          <w:p w14:paraId="1B360B27"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2306</w:t>
            </w:r>
          </w:p>
        </w:tc>
      </w:tr>
      <w:tr w:rsidR="002D0AE2" w:rsidRPr="002D0AE2" w14:paraId="71C7CCE7" w14:textId="77777777" w:rsidTr="002D0AE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5F1E9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769</w:t>
            </w:r>
          </w:p>
        </w:tc>
        <w:tc>
          <w:tcPr>
            <w:tcW w:w="960" w:type="dxa"/>
            <w:tcBorders>
              <w:top w:val="nil"/>
              <w:left w:val="nil"/>
              <w:bottom w:val="single" w:sz="4" w:space="0" w:color="auto"/>
              <w:right w:val="single" w:sz="4" w:space="0" w:color="auto"/>
            </w:tcBorders>
            <w:shd w:val="clear" w:color="auto" w:fill="auto"/>
            <w:noWrap/>
            <w:vAlign w:val="bottom"/>
            <w:hideMark/>
          </w:tcPr>
          <w:p w14:paraId="7B2634BD"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3</w:t>
            </w:r>
          </w:p>
        </w:tc>
        <w:tc>
          <w:tcPr>
            <w:tcW w:w="1320" w:type="dxa"/>
            <w:tcBorders>
              <w:top w:val="nil"/>
              <w:left w:val="nil"/>
              <w:bottom w:val="single" w:sz="4" w:space="0" w:color="auto"/>
              <w:right w:val="single" w:sz="4" w:space="0" w:color="auto"/>
            </w:tcBorders>
            <w:shd w:val="clear" w:color="auto" w:fill="auto"/>
            <w:noWrap/>
            <w:vAlign w:val="bottom"/>
            <w:hideMark/>
          </w:tcPr>
          <w:p w14:paraId="03C23059"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922950000</w:t>
            </w:r>
          </w:p>
        </w:tc>
        <w:tc>
          <w:tcPr>
            <w:tcW w:w="960" w:type="dxa"/>
            <w:tcBorders>
              <w:top w:val="nil"/>
              <w:left w:val="nil"/>
              <w:bottom w:val="single" w:sz="4" w:space="0" w:color="auto"/>
              <w:right w:val="single" w:sz="4" w:space="0" w:color="auto"/>
            </w:tcBorders>
            <w:shd w:val="clear" w:color="auto" w:fill="auto"/>
            <w:noWrap/>
            <w:vAlign w:val="bottom"/>
            <w:hideMark/>
          </w:tcPr>
          <w:p w14:paraId="4BC57935" w14:textId="77777777" w:rsidR="002D0AE2" w:rsidRPr="002D0AE2" w:rsidRDefault="002D0AE2" w:rsidP="002D0AE2">
            <w:pPr>
              <w:overflowPunct/>
              <w:autoSpaceDE/>
              <w:autoSpaceDN/>
              <w:adjustRightInd/>
              <w:spacing w:after="0"/>
              <w:jc w:val="center"/>
              <w:textAlignment w:val="auto"/>
              <w:rPr>
                <w:rFonts w:ascii="Calibri" w:hAnsi="Calibri" w:cs="Calibri"/>
                <w:color w:val="000000"/>
                <w:lang w:val="en-US"/>
              </w:rPr>
            </w:pPr>
            <w:r w:rsidRPr="002D0AE2">
              <w:rPr>
                <w:rFonts w:ascii="Calibri" w:hAnsi="Calibri" w:cs="Calibri"/>
                <w:color w:val="000000"/>
                <w:lang w:val="en-US"/>
              </w:rPr>
              <w:t>2307</w:t>
            </w:r>
          </w:p>
        </w:tc>
      </w:tr>
    </w:tbl>
    <w:p w14:paraId="3C7DD312" w14:textId="51C0D954" w:rsidR="00AB1DF5" w:rsidRPr="0012100F" w:rsidRDefault="00AB1DF5" w:rsidP="00AB1DF5"/>
    <w:p w14:paraId="72AFCEF6" w14:textId="7429C5F2" w:rsidR="00B44472" w:rsidRDefault="00B44472" w:rsidP="00AB1DF5">
      <w:pPr>
        <w:rPr>
          <w:lang w:val="en-US"/>
        </w:rPr>
      </w:pPr>
      <w:r>
        <w:rPr>
          <w:lang w:val="en-US"/>
        </w:rPr>
        <w:t xml:space="preserve">One can observe that current sync raster design in FR1 does not provide sync raster points in n100 to support </w:t>
      </w:r>
      <w:r w:rsidR="000267D4">
        <w:rPr>
          <w:lang w:val="en-US"/>
        </w:rPr>
        <w:t>narrowband</w:t>
      </w:r>
      <w:r>
        <w:rPr>
          <w:lang w:val="en-US"/>
        </w:rPr>
        <w:t xml:space="preserve"> </w:t>
      </w:r>
      <w:r w:rsidR="006B13B6">
        <w:rPr>
          <w:lang w:val="en-US"/>
        </w:rPr>
        <w:t xml:space="preserve">channel bandwidth </w:t>
      </w:r>
      <w:r>
        <w:rPr>
          <w:lang w:val="en-US"/>
        </w:rPr>
        <w:t>allocation in either of the edges of the band when assuming guard bands of 5 MHz NR allocation</w:t>
      </w:r>
      <w:r w:rsidDel="00A47678">
        <w:rPr>
          <w:lang w:val="en-US"/>
        </w:rPr>
        <w:t>. In addition, when</w:t>
      </w:r>
      <w:r>
        <w:rPr>
          <w:lang w:val="en-US"/>
        </w:rPr>
        <w:t xml:space="preserve"> assuming guard bands </w:t>
      </w:r>
      <w:r w:rsidR="00436D64">
        <w:rPr>
          <w:lang w:val="en-US"/>
        </w:rPr>
        <w:t>necessary for</w:t>
      </w:r>
      <w:r>
        <w:rPr>
          <w:lang w:val="en-US"/>
        </w:rPr>
        <w:t xml:space="preserve"> 3 MHz NR allocation (</w:t>
      </w:r>
      <w:r w:rsidR="00436D64">
        <w:rPr>
          <w:lang w:val="en-US"/>
        </w:rPr>
        <w:t xml:space="preserve">e.g., </w:t>
      </w:r>
      <w:r w:rsidR="00D10FB2">
        <w:rPr>
          <w:lang w:val="en-US"/>
        </w:rPr>
        <w:t xml:space="preserve">142.5 </w:t>
      </w:r>
      <w:r>
        <w:rPr>
          <w:lang w:val="en-US"/>
        </w:rPr>
        <w:t xml:space="preserve">kHz guard) PSS/SSS can be allocated only in the lower part of the n100 band. Thus, a new design would </w:t>
      </w:r>
      <w:r w:rsidR="008211D2">
        <w:rPr>
          <w:lang w:val="en-US"/>
        </w:rPr>
        <w:t xml:space="preserve">be needed for </w:t>
      </w:r>
      <w:r w:rsidR="002C285F">
        <w:rPr>
          <w:lang w:val="en-US"/>
        </w:rPr>
        <w:t xml:space="preserve">n100 </w:t>
      </w:r>
      <w:r w:rsidR="008211D2">
        <w:rPr>
          <w:lang w:val="en-US"/>
        </w:rPr>
        <w:t xml:space="preserve">sync raster in order to support </w:t>
      </w:r>
      <w:r w:rsidR="000267D4">
        <w:rPr>
          <w:lang w:val="en-US"/>
        </w:rPr>
        <w:t>narrowband</w:t>
      </w:r>
      <w:r w:rsidR="008211D2">
        <w:rPr>
          <w:lang w:val="en-US"/>
        </w:rPr>
        <w:t xml:space="preserve"> NR allocation in both ends of the band.</w:t>
      </w:r>
      <w:r w:rsidR="00A35D4F">
        <w:rPr>
          <w:lang w:val="en-US"/>
        </w:rPr>
        <w:t xml:space="preserve"> </w:t>
      </w:r>
    </w:p>
    <w:p w14:paraId="3D0AEC99" w14:textId="019BDB90" w:rsidR="008211D2" w:rsidRDefault="008211D2" w:rsidP="00AB1DF5">
      <w:pPr>
        <w:rPr>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w:t>
      </w:r>
      <w:r w:rsidR="002C285F">
        <w:rPr>
          <w:b/>
          <w:bCs/>
          <w:i/>
          <w:iCs/>
          <w:lang w:val="en-US"/>
        </w:rPr>
        <w:t xml:space="preserve">sync raster </w:t>
      </w:r>
      <w:r w:rsidRPr="008211D2">
        <w:rPr>
          <w:b/>
          <w:bCs/>
          <w:i/>
          <w:iCs/>
          <w:lang w:val="en-US"/>
        </w:rPr>
        <w:t>design would be needed for</w:t>
      </w:r>
      <w:r w:rsidR="002C285F">
        <w:rPr>
          <w:b/>
          <w:bCs/>
          <w:i/>
          <w:iCs/>
          <w:lang w:val="en-US"/>
        </w:rPr>
        <w:t xml:space="preserve"> band n100 </w:t>
      </w:r>
      <w:r w:rsidRPr="008211D2">
        <w:rPr>
          <w:b/>
          <w:bCs/>
          <w:i/>
          <w:iCs/>
          <w:lang w:val="en-US"/>
        </w:rPr>
        <w:t xml:space="preserve">in order to support </w:t>
      </w:r>
      <w:r w:rsidR="00C2598E">
        <w:rPr>
          <w:b/>
          <w:bCs/>
          <w:i/>
          <w:iCs/>
          <w:lang w:val="en-US"/>
        </w:rPr>
        <w:t>narrowband</w:t>
      </w:r>
      <w:r w:rsidRPr="008211D2">
        <w:rPr>
          <w:b/>
          <w:bCs/>
          <w:i/>
          <w:iCs/>
          <w:lang w:val="en-US"/>
        </w:rPr>
        <w:t xml:space="preserve"> NR allocation.</w:t>
      </w:r>
    </w:p>
    <w:p w14:paraId="6DFB0070" w14:textId="2757D041" w:rsidR="007D4F3C" w:rsidRDefault="007D4F3C" w:rsidP="007D4F3C">
      <w:pPr>
        <w:rPr>
          <w:lang w:val="en-US"/>
        </w:rPr>
      </w:pPr>
      <w:r>
        <w:rPr>
          <w:lang w:val="en-US"/>
        </w:rPr>
        <w:t>As discussed above</w:t>
      </w:r>
      <w:r w:rsidR="00B8676B">
        <w:rPr>
          <w:lang w:val="en-US"/>
        </w:rPr>
        <w:t>,</w:t>
      </w:r>
      <w:r>
        <w:rPr>
          <w:lang w:val="en-US"/>
        </w:rPr>
        <w:t xml:space="preserve"> the sync raster points (or clusters) should be placed more closely than every 1.2 MHz for 3 MHz NR operation. </w:t>
      </w:r>
      <w:r w:rsidR="007A5E72">
        <w:rPr>
          <w:lang w:val="en-US"/>
        </w:rPr>
        <w:t>In addition, new sync raster for the punctured SSB transmissions reduce</w:t>
      </w:r>
      <w:r w:rsidR="00167D13">
        <w:rPr>
          <w:lang w:val="en-US"/>
        </w:rPr>
        <w:t>s</w:t>
      </w:r>
      <w:r w:rsidR="007A5E72">
        <w:rPr>
          <w:lang w:val="en-US"/>
        </w:rPr>
        <w:t xml:space="preserve"> impact on legacy UEs.</w:t>
      </w:r>
    </w:p>
    <w:p w14:paraId="514CBCE7" w14:textId="489279E6" w:rsidR="007D4F3C" w:rsidRDefault="007D4F3C" w:rsidP="007D4F3C">
      <w:pPr>
        <w:pStyle w:val="B1"/>
        <w:numPr>
          <w:ilvl w:val="0"/>
          <w:numId w:val="32"/>
        </w:numPr>
        <w:rPr>
          <w:lang w:val="en-US"/>
        </w:rPr>
      </w:pPr>
      <w:r>
        <w:rPr>
          <w:lang w:val="en-US"/>
        </w:rPr>
        <w:t xml:space="preserve">One possible </w:t>
      </w:r>
      <w:r w:rsidR="00A91EA9">
        <w:rPr>
          <w:lang w:val="en-US"/>
        </w:rPr>
        <w:t>approach</w:t>
      </w:r>
      <w:r>
        <w:rPr>
          <w:lang w:val="en-US"/>
        </w:rPr>
        <w:t xml:space="preserve"> could be to define </w:t>
      </w:r>
      <w:r w:rsidR="00A9641A">
        <w:rPr>
          <w:lang w:val="en-US"/>
        </w:rPr>
        <w:t xml:space="preserve">new </w:t>
      </w:r>
      <w:r>
        <w:rPr>
          <w:lang w:val="en-US"/>
        </w:rPr>
        <w:t xml:space="preserve">sync raster </w:t>
      </w:r>
      <w:r w:rsidR="00A9641A">
        <w:rPr>
          <w:lang w:val="en-US"/>
        </w:rPr>
        <w:t xml:space="preserve">with </w:t>
      </w:r>
      <w:r>
        <w:rPr>
          <w:lang w:val="en-US"/>
        </w:rPr>
        <w:t>100 kHz raster</w:t>
      </w:r>
      <w:r w:rsidR="00A9641A">
        <w:rPr>
          <w:lang w:val="en-US"/>
        </w:rPr>
        <w:t xml:space="preserve"> for the punctured SSB transmissions</w:t>
      </w:r>
      <w:r>
        <w:rPr>
          <w:lang w:val="en-US"/>
        </w:rPr>
        <w:t>, i.e</w:t>
      </w:r>
      <w:r w:rsidR="00FD1698">
        <w:rPr>
          <w:lang w:val="en-US"/>
        </w:rPr>
        <w:t>.,</w:t>
      </w:r>
      <w:r>
        <w:rPr>
          <w:lang w:val="en-US"/>
        </w:rPr>
        <w:t xml:space="preserve"> same as channel raster</w:t>
      </w:r>
      <w:r w:rsidRPr="00747567">
        <w:rPr>
          <w:lang w:val="en-US"/>
        </w:rPr>
        <w:t xml:space="preserve">. </w:t>
      </w:r>
      <w:r w:rsidR="00AF25AE">
        <w:rPr>
          <w:lang w:val="en-US"/>
        </w:rPr>
        <w:t xml:space="preserve">With this approach, only </w:t>
      </w:r>
      <w:r w:rsidR="00AF25AE" w:rsidRPr="00A60668">
        <w:rPr>
          <w:lang w:val="en-US"/>
        </w:rPr>
        <w:t>a single SSB puncturing pattern for a given SSB Tx BW would need to be defined</w:t>
      </w:r>
    </w:p>
    <w:p w14:paraId="07F7B945" w14:textId="65ADF883" w:rsidR="007D4F3C" w:rsidRDefault="007D4F3C" w:rsidP="007D4F3C">
      <w:pPr>
        <w:pStyle w:val="B1"/>
        <w:numPr>
          <w:ilvl w:val="0"/>
          <w:numId w:val="32"/>
        </w:numPr>
        <w:rPr>
          <w:lang w:val="en-US"/>
        </w:rPr>
      </w:pPr>
      <w:r w:rsidRPr="00747567">
        <w:rPr>
          <w:lang w:val="en-US"/>
        </w:rPr>
        <w:lastRenderedPageBreak/>
        <w:t xml:space="preserve">Another </w:t>
      </w:r>
      <w:r w:rsidR="00A91EA9">
        <w:rPr>
          <w:lang w:val="en-US"/>
        </w:rPr>
        <w:t>approach</w:t>
      </w:r>
      <w:r w:rsidRPr="00747567">
        <w:rPr>
          <w:lang w:val="en-US"/>
        </w:rPr>
        <w:t xml:space="preserve"> could be to define </w:t>
      </w:r>
      <w:r w:rsidR="00A9641A">
        <w:rPr>
          <w:lang w:val="en-US"/>
        </w:rPr>
        <w:t>new sync raster</w:t>
      </w:r>
      <w:r w:rsidR="00861619">
        <w:rPr>
          <w:lang w:val="en-US"/>
        </w:rPr>
        <w:t xml:space="preserve"> using clustered approach but clusters more densily than with 1.2 MHz spacing for the punctured SSB transmissions</w:t>
      </w:r>
      <w:r w:rsidR="000D1227">
        <w:rPr>
          <w:lang w:val="en-US" w:eastAsia="ja-JP"/>
        </w:rPr>
        <w:t xml:space="preserve">. With this approach the number of </w:t>
      </w:r>
      <w:r w:rsidR="00441695">
        <w:rPr>
          <w:lang w:val="en-US" w:eastAsia="ja-JP"/>
        </w:rPr>
        <w:t>sync raster</w:t>
      </w:r>
      <w:r w:rsidR="00055645">
        <w:rPr>
          <w:lang w:val="en-US" w:eastAsia="ja-JP"/>
        </w:rPr>
        <w:t xml:space="preserve"> points can be lower than in former approach</w:t>
      </w:r>
      <w:r w:rsidR="00441695">
        <w:rPr>
          <w:lang w:val="en-US" w:eastAsia="ja-JP"/>
        </w:rPr>
        <w:t xml:space="preserve">, though it may need multiple SSB puncturing patterns </w:t>
      </w:r>
      <w:r w:rsidR="00044076">
        <w:rPr>
          <w:lang w:val="en-US" w:eastAsia="ja-JP"/>
        </w:rPr>
        <w:t xml:space="preserve">per sync raster point </w:t>
      </w:r>
      <w:r w:rsidR="00441695">
        <w:rPr>
          <w:lang w:val="en-US" w:eastAsia="ja-JP"/>
        </w:rPr>
        <w:t>(to be explained in the following)</w:t>
      </w:r>
      <w:r w:rsidRPr="00747567">
        <w:rPr>
          <w:lang w:val="en-US"/>
        </w:rPr>
        <w:t xml:space="preserve">. </w:t>
      </w:r>
    </w:p>
    <w:p w14:paraId="56E67763" w14:textId="1A837C0C" w:rsidR="00592358" w:rsidRPr="00592358" w:rsidRDefault="00592358" w:rsidP="00750675">
      <w:pPr>
        <w:jc w:val="both"/>
        <w:rPr>
          <w:b/>
          <w:i/>
          <w:lang w:val="en-US"/>
        </w:rPr>
      </w:pPr>
      <w:r>
        <w:rPr>
          <w:b/>
          <w:bCs/>
          <w:i/>
          <w:iCs/>
          <w:lang w:val="en-US"/>
        </w:rPr>
        <w:t xml:space="preserve">Observation 3: New sync raster </w:t>
      </w:r>
      <w:r w:rsidR="00566760" w:rsidRPr="00566760">
        <w:rPr>
          <w:b/>
          <w:bCs/>
          <w:i/>
          <w:iCs/>
          <w:lang w:val="en-US"/>
        </w:rPr>
        <w:t>for the punctured SSB transmissions reduce</w:t>
      </w:r>
      <w:r w:rsidR="00167D13">
        <w:rPr>
          <w:b/>
          <w:bCs/>
          <w:i/>
          <w:iCs/>
          <w:lang w:val="en-US"/>
        </w:rPr>
        <w:t>s</w:t>
      </w:r>
      <w:r w:rsidR="00566760" w:rsidRPr="00566760">
        <w:rPr>
          <w:b/>
          <w:bCs/>
          <w:i/>
          <w:iCs/>
          <w:lang w:val="en-US"/>
        </w:rPr>
        <w:t xml:space="preserve"> impact on legacy UEs</w:t>
      </w:r>
      <w:r w:rsidR="00566760">
        <w:rPr>
          <w:b/>
          <w:bCs/>
          <w:i/>
          <w:iCs/>
          <w:lang w:val="en-US"/>
        </w:rPr>
        <w:t xml:space="preserve">. </w:t>
      </w:r>
    </w:p>
    <w:p w14:paraId="233A273F" w14:textId="413AA5E9" w:rsidR="00C01B75" w:rsidRDefault="00750675" w:rsidP="00750675">
      <w:pPr>
        <w:jc w:val="both"/>
        <w:rPr>
          <w:b/>
          <w:bCs/>
          <w:i/>
          <w:iCs/>
          <w:lang w:val="en-US"/>
        </w:rPr>
      </w:pPr>
      <w:r w:rsidRPr="00750675">
        <w:rPr>
          <w:b/>
          <w:bCs/>
          <w:i/>
          <w:iCs/>
          <w:lang w:val="en-US"/>
        </w:rPr>
        <w:t xml:space="preserve">Observation </w:t>
      </w:r>
      <w:r w:rsidR="00592358">
        <w:rPr>
          <w:b/>
          <w:bCs/>
          <w:i/>
          <w:iCs/>
          <w:lang w:val="en-US"/>
        </w:rPr>
        <w:t>4</w:t>
      </w:r>
      <w:r w:rsidRPr="00750675">
        <w:rPr>
          <w:b/>
          <w:bCs/>
          <w:i/>
          <w:iCs/>
          <w:lang w:val="en-US"/>
        </w:rPr>
        <w:t xml:space="preserve">: A possible design would be to define </w:t>
      </w:r>
      <w:r w:rsidR="00044076">
        <w:rPr>
          <w:b/>
          <w:bCs/>
          <w:i/>
          <w:iCs/>
          <w:lang w:val="en-US"/>
        </w:rPr>
        <w:t xml:space="preserve">new </w:t>
      </w:r>
      <w:r w:rsidRPr="00750675">
        <w:rPr>
          <w:b/>
          <w:bCs/>
          <w:i/>
          <w:iCs/>
          <w:lang w:val="en-US"/>
        </w:rPr>
        <w:t>sync raster points with 100 kHz raster</w:t>
      </w:r>
      <w:r w:rsidR="00044076">
        <w:rPr>
          <w:b/>
          <w:bCs/>
          <w:i/>
          <w:iCs/>
          <w:lang w:val="en-US"/>
        </w:rPr>
        <w:t xml:space="preserve"> for the punctured SSB transmissions</w:t>
      </w:r>
      <w:r w:rsidRPr="00750675">
        <w:rPr>
          <w:b/>
          <w:bCs/>
          <w:i/>
          <w:iCs/>
          <w:lang w:val="en-US"/>
        </w:rPr>
        <w:t>, i.e. same as channel raster.</w:t>
      </w:r>
    </w:p>
    <w:p w14:paraId="02DECA80" w14:textId="73B7EF72" w:rsidR="00750675" w:rsidRPr="00750675" w:rsidRDefault="00C01B75" w:rsidP="00750675">
      <w:pPr>
        <w:jc w:val="both"/>
        <w:rPr>
          <w:lang w:val="en-US"/>
        </w:rPr>
      </w:pPr>
      <w:r>
        <w:rPr>
          <w:b/>
          <w:bCs/>
          <w:i/>
          <w:iCs/>
          <w:lang w:val="en-US"/>
        </w:rPr>
        <w:t xml:space="preserve">Observation </w:t>
      </w:r>
      <w:r w:rsidR="00592358">
        <w:rPr>
          <w:b/>
          <w:bCs/>
          <w:i/>
          <w:iCs/>
          <w:lang w:val="en-US"/>
        </w:rPr>
        <w:t>5</w:t>
      </w:r>
      <w:r>
        <w:rPr>
          <w:b/>
          <w:bCs/>
          <w:i/>
          <w:iCs/>
          <w:lang w:val="en-US"/>
        </w:rPr>
        <w:t>:</w:t>
      </w:r>
      <w:r w:rsidR="00750675" w:rsidRPr="00750675">
        <w:rPr>
          <w:b/>
          <w:bCs/>
          <w:i/>
          <w:iCs/>
          <w:lang w:val="en-US"/>
        </w:rPr>
        <w:t xml:space="preserve"> </w:t>
      </w:r>
      <w:r w:rsidR="00750675">
        <w:rPr>
          <w:b/>
          <w:bCs/>
          <w:i/>
          <w:iCs/>
          <w:lang w:val="en-US" w:eastAsia="ja-JP"/>
        </w:rPr>
        <w:t>Another possible design would be</w:t>
      </w:r>
      <w:r w:rsidR="00750675" w:rsidRPr="0037369F">
        <w:rPr>
          <w:b/>
          <w:bCs/>
          <w:i/>
          <w:iCs/>
          <w:lang w:val="en-US" w:eastAsia="ja-JP"/>
        </w:rPr>
        <w:t xml:space="preserve"> </w:t>
      </w:r>
      <w:r w:rsidR="00E32DE9">
        <w:rPr>
          <w:b/>
          <w:bCs/>
          <w:i/>
          <w:iCs/>
          <w:lang w:val="en-US" w:eastAsia="ja-JP"/>
        </w:rPr>
        <w:t xml:space="preserve">to </w:t>
      </w:r>
      <w:r w:rsidR="00044076">
        <w:rPr>
          <w:b/>
          <w:bCs/>
          <w:i/>
          <w:iCs/>
          <w:lang w:val="en-US" w:eastAsia="ja-JP"/>
        </w:rPr>
        <w:t>new</w:t>
      </w:r>
      <w:r w:rsidR="00750675" w:rsidRPr="0037369F">
        <w:rPr>
          <w:b/>
          <w:bCs/>
          <w:i/>
          <w:iCs/>
          <w:lang w:val="en-US" w:eastAsia="ja-JP"/>
        </w:rPr>
        <w:t xml:space="preserve"> </w:t>
      </w:r>
      <w:r w:rsidR="0037369F" w:rsidRPr="0037369F">
        <w:rPr>
          <w:b/>
          <w:bCs/>
          <w:i/>
          <w:iCs/>
          <w:lang w:val="en-US"/>
        </w:rPr>
        <w:t xml:space="preserve">sync raster </w:t>
      </w:r>
      <w:r w:rsidR="00EA43EC">
        <w:rPr>
          <w:b/>
          <w:bCs/>
          <w:i/>
          <w:iCs/>
          <w:lang w:val="en-US"/>
        </w:rPr>
        <w:t>cluster</w:t>
      </w:r>
      <w:r w:rsidR="00044076">
        <w:rPr>
          <w:b/>
          <w:bCs/>
          <w:i/>
          <w:iCs/>
          <w:lang w:val="en-US"/>
        </w:rPr>
        <w:t xml:space="preserve"> in clustered manner with cluster spacing less than</w:t>
      </w:r>
      <w:r w:rsidR="00EA43EC">
        <w:rPr>
          <w:b/>
          <w:bCs/>
          <w:i/>
          <w:iCs/>
          <w:lang w:val="en-US"/>
        </w:rPr>
        <w:t xml:space="preserve"> </w:t>
      </w:r>
      <w:r w:rsidR="0024022E">
        <w:rPr>
          <w:b/>
          <w:bCs/>
          <w:i/>
          <w:iCs/>
          <w:lang w:val="en-US"/>
        </w:rPr>
        <w:t>1.2 MHz</w:t>
      </w:r>
      <w:r w:rsidR="005564A5">
        <w:rPr>
          <w:b/>
          <w:bCs/>
          <w:i/>
          <w:iCs/>
          <w:lang w:val="en-US"/>
        </w:rPr>
        <w:t xml:space="preserve"> </w:t>
      </w:r>
      <w:r w:rsidR="00044076">
        <w:rPr>
          <w:b/>
          <w:bCs/>
          <w:i/>
          <w:iCs/>
          <w:lang w:val="en-US"/>
        </w:rPr>
        <w:t xml:space="preserve">for the punctured SSB transmissions. </w:t>
      </w:r>
    </w:p>
    <w:p w14:paraId="0FFFDE9D" w14:textId="2A8526DD" w:rsidR="00B61711" w:rsidRDefault="00886706" w:rsidP="00750675">
      <w:pPr>
        <w:jc w:val="both"/>
      </w:pPr>
      <w:r>
        <w:rPr>
          <w:lang w:val="en-US"/>
        </w:rPr>
        <w:t>For the first approach</w:t>
      </w:r>
      <w:r w:rsidR="00F337D1">
        <w:rPr>
          <w:lang w:val="en-US"/>
        </w:rPr>
        <w:t xml:space="preserve"> (100 kHz sync raster)</w:t>
      </w:r>
      <w:r>
        <w:rPr>
          <w:lang w:val="en-US"/>
        </w:rPr>
        <w:t>, a</w:t>
      </w:r>
      <w:r w:rsidR="00B61711">
        <w:t xml:space="preserve">s an illustration in high level, the synchronization raster points for the bands of interest would be as in </w:t>
      </w:r>
      <w:r w:rsidR="00B61711">
        <w:fldChar w:fldCharType="begin"/>
      </w:r>
      <w:r w:rsidR="00B61711">
        <w:instrText xml:space="preserve"> REF _Ref118488001 \h </w:instrText>
      </w:r>
      <w:r w:rsidR="00B61711">
        <w:fldChar w:fldCharType="separate"/>
      </w:r>
      <w:r w:rsidR="005B7EE4">
        <w:t xml:space="preserve">Figure </w:t>
      </w:r>
      <w:r w:rsidR="005B7EE4">
        <w:rPr>
          <w:noProof/>
        </w:rPr>
        <w:t>2</w:t>
      </w:r>
      <w:r w:rsidR="00B61711">
        <w:fldChar w:fldCharType="end"/>
      </w:r>
      <w:r w:rsidR="00B61711">
        <w:fldChar w:fldCharType="begin"/>
      </w:r>
      <w:r w:rsidR="00B61711">
        <w:instrText xml:space="preserve"> REF _Ref105498908 \h  \* MERGEFORMAT </w:instrText>
      </w:r>
      <w:r w:rsidR="00B61711">
        <w:fldChar w:fldCharType="end"/>
      </w:r>
      <w:r w:rsidR="00B61711">
        <w:t>.</w:t>
      </w:r>
    </w:p>
    <w:p w14:paraId="660BDF4F" w14:textId="77777777" w:rsidR="00B61711" w:rsidRDefault="00B61711" w:rsidP="00B61711">
      <w:pPr>
        <w:spacing w:after="0"/>
        <w:jc w:val="center"/>
      </w:pPr>
      <w:r>
        <w:rPr>
          <w:noProof/>
        </w:rPr>
        <w:drawing>
          <wp:inline distT="0" distB="0" distL="0" distR="0" wp14:anchorId="52E06106" wp14:editId="54B85EA7">
            <wp:extent cx="3636174" cy="225376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5212" cy="2271765"/>
                    </a:xfrm>
                    <a:prstGeom prst="rect">
                      <a:avLst/>
                    </a:prstGeom>
                    <a:noFill/>
                  </pic:spPr>
                </pic:pic>
              </a:graphicData>
            </a:graphic>
          </wp:inline>
        </w:drawing>
      </w:r>
    </w:p>
    <w:p w14:paraId="7082D554" w14:textId="0215E203" w:rsidR="00B61711" w:rsidRDefault="00B61711" w:rsidP="00B61711">
      <w:pPr>
        <w:pStyle w:val="Caption"/>
        <w:spacing w:before="0"/>
        <w:jc w:val="center"/>
      </w:pPr>
      <w:bookmarkStart w:id="4" w:name="_Ref118488001"/>
      <w:r>
        <w:t xml:space="preserve">Figure </w:t>
      </w:r>
      <w:r>
        <w:fldChar w:fldCharType="begin"/>
      </w:r>
      <w:r>
        <w:instrText xml:space="preserve"> SEQ Figure \* ARABIC </w:instrText>
      </w:r>
      <w:r>
        <w:fldChar w:fldCharType="separate"/>
      </w:r>
      <w:r w:rsidR="00982ED1">
        <w:rPr>
          <w:noProof/>
        </w:rPr>
        <w:t>2</w:t>
      </w:r>
      <w:r>
        <w:fldChar w:fldCharType="end"/>
      </w:r>
      <w:bookmarkEnd w:id="4"/>
      <w:r>
        <w:t xml:space="preserve">. Synchronization raster points for punctured and non-punctured SSBs in the bands of interest. </w:t>
      </w:r>
    </w:p>
    <w:p w14:paraId="663EEC7A" w14:textId="77777777" w:rsidR="00B61711" w:rsidRDefault="00B61711" w:rsidP="00B61711">
      <w:pPr>
        <w:jc w:val="both"/>
        <w:rPr>
          <w:lang w:eastAsia="zh-CN"/>
        </w:rPr>
      </w:pPr>
      <w:r>
        <w:rPr>
          <w:lang w:eastAsia="zh-CN"/>
        </w:rPr>
        <w:t xml:space="preserve">SSB using full transmission bandwidth, e.g. 15 entire RBs within a 15 RB channel bandwidth, means that subcarrier offset between the first subcarrier of the SSB and the first subcarrier of the RB of the common RB grid should be zero. </w:t>
      </w:r>
    </w:p>
    <w:p w14:paraId="6730B89D" w14:textId="02D89018" w:rsidR="00B61711" w:rsidRDefault="00B61711" w:rsidP="00B61711">
      <w:pPr>
        <w:jc w:val="both"/>
        <w:rPr>
          <w:lang w:eastAsia="zh-CN"/>
        </w:rPr>
      </w:pPr>
      <w:r>
        <w:rPr>
          <w:lang w:eastAsia="zh-CN"/>
        </w:rPr>
        <w:t xml:space="preserve">For the 15 RB SSB transmission bandwidth in a 15 RB CBW, there are four different options for defining the synchronization raster point as well as the SSB puncturing pattern (‘x+y’) as illustrated in </w:t>
      </w:r>
      <w:r>
        <w:rPr>
          <w:lang w:eastAsia="zh-CN"/>
        </w:rPr>
        <w:fldChar w:fldCharType="begin"/>
      </w:r>
      <w:r>
        <w:rPr>
          <w:lang w:eastAsia="zh-CN"/>
        </w:rPr>
        <w:instrText xml:space="preserve"> REF _Ref105497927 \h  \* MERGEFORMAT </w:instrText>
      </w:r>
      <w:r>
        <w:rPr>
          <w:lang w:eastAsia="zh-CN"/>
        </w:rPr>
      </w:r>
      <w:r>
        <w:rPr>
          <w:lang w:eastAsia="zh-CN"/>
        </w:rPr>
        <w:fldChar w:fldCharType="separate"/>
      </w:r>
      <w:r w:rsidR="005B7EE4">
        <w:t xml:space="preserve">Figure </w:t>
      </w:r>
      <w:r w:rsidR="005B7EE4">
        <w:rPr>
          <w:noProof/>
        </w:rPr>
        <w:t>3</w:t>
      </w:r>
      <w:r>
        <w:rPr>
          <w:lang w:eastAsia="zh-CN"/>
        </w:rPr>
        <w:fldChar w:fldCharType="end"/>
      </w:r>
      <w:r>
        <w:rPr>
          <w:lang w:eastAsia="zh-CN"/>
        </w:rPr>
        <w:t xml:space="preserve">. </w:t>
      </w:r>
    </w:p>
    <w:p w14:paraId="53273DAB" w14:textId="4984DDB2" w:rsidR="00B61711" w:rsidRDefault="00793715" w:rsidP="00B61711">
      <w:pPr>
        <w:jc w:val="center"/>
        <w:rPr>
          <w:lang w:eastAsia="zh-CN"/>
        </w:rPr>
      </w:pPr>
      <w:r>
        <w:rPr>
          <w:noProof/>
          <w:lang w:eastAsia="zh-CN"/>
        </w:rPr>
        <w:lastRenderedPageBreak/>
        <w:drawing>
          <wp:inline distT="0" distB="0" distL="0" distR="0" wp14:anchorId="4194CC74" wp14:editId="317BE5A0">
            <wp:extent cx="4559813" cy="367574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4912" cy="3687912"/>
                    </a:xfrm>
                    <a:prstGeom prst="rect">
                      <a:avLst/>
                    </a:prstGeom>
                    <a:noFill/>
                  </pic:spPr>
                </pic:pic>
              </a:graphicData>
            </a:graphic>
          </wp:inline>
        </w:drawing>
      </w:r>
    </w:p>
    <w:p w14:paraId="2375B2C6" w14:textId="342470C1" w:rsidR="00B61711" w:rsidRDefault="00B61711" w:rsidP="00B61711">
      <w:pPr>
        <w:pStyle w:val="Caption"/>
        <w:spacing w:after="240"/>
        <w:jc w:val="center"/>
        <w:rPr>
          <w:lang w:eastAsia="zh-CN"/>
        </w:rPr>
      </w:pPr>
      <w:bookmarkStart w:id="5" w:name="_Ref105497927"/>
      <w:r>
        <w:t xml:space="preserve">Figure </w:t>
      </w:r>
      <w:r>
        <w:fldChar w:fldCharType="begin"/>
      </w:r>
      <w:r>
        <w:instrText xml:space="preserve"> SEQ Figure \* ARABIC </w:instrText>
      </w:r>
      <w:r>
        <w:fldChar w:fldCharType="separate"/>
      </w:r>
      <w:r w:rsidR="00982ED1">
        <w:rPr>
          <w:noProof/>
        </w:rPr>
        <w:t>3</w:t>
      </w:r>
      <w:r>
        <w:fldChar w:fldCharType="end"/>
      </w:r>
      <w:bookmarkEnd w:id="5"/>
      <w:r>
        <w:t>. Synchronization raster and puncturing pattern options for the SSB for the 15 RB allocation</w:t>
      </w:r>
      <w:r w:rsidR="003F3A40">
        <w:t xml:space="preserve"> with 100 kHz synchronization raster</w:t>
      </w:r>
      <w:r>
        <w:t xml:space="preserve">. </w:t>
      </w:r>
    </w:p>
    <w:p w14:paraId="75580DC0" w14:textId="0E214DAC" w:rsidR="00B61711" w:rsidRDefault="00B61711" w:rsidP="00B61711">
      <w:pPr>
        <w:jc w:val="both"/>
        <w:rPr>
          <w:lang w:eastAsia="zh-CN"/>
        </w:rPr>
      </w:pPr>
      <w:r>
        <w:rPr>
          <w:lang w:eastAsia="zh-CN"/>
        </w:rPr>
        <w:t xml:space="preserve">In order to limit the complexity, for 15 RB channel bandwidth it would be feasible to select one puncturing pattern and thus also one synchronization raster point per channel raster point. </w:t>
      </w:r>
    </w:p>
    <w:p w14:paraId="4E1464F4" w14:textId="71EAF38B" w:rsidR="00B61711" w:rsidRDefault="00E70871" w:rsidP="00B61711">
      <w:pPr>
        <w:rPr>
          <w:b/>
          <w:bCs/>
          <w:i/>
          <w:iCs/>
          <w:lang w:eastAsia="zh-CN"/>
        </w:rPr>
      </w:pPr>
      <w:r>
        <w:rPr>
          <w:b/>
          <w:bCs/>
          <w:i/>
          <w:iCs/>
          <w:lang w:eastAsia="zh-CN"/>
        </w:rPr>
        <w:t xml:space="preserve">Observation </w:t>
      </w:r>
      <w:r w:rsidR="00CE5F6F">
        <w:rPr>
          <w:b/>
          <w:bCs/>
          <w:i/>
          <w:iCs/>
          <w:lang w:eastAsia="zh-CN"/>
        </w:rPr>
        <w:t>5</w:t>
      </w:r>
      <w:r w:rsidR="00B61711">
        <w:rPr>
          <w:b/>
          <w:bCs/>
          <w:i/>
          <w:iCs/>
          <w:lang w:eastAsia="zh-CN"/>
        </w:rPr>
        <w:t xml:space="preserve">: </w:t>
      </w:r>
      <w:r w:rsidR="00BA2644">
        <w:rPr>
          <w:b/>
          <w:bCs/>
          <w:i/>
          <w:iCs/>
          <w:lang w:eastAsia="zh-CN"/>
        </w:rPr>
        <w:t>Only a</w:t>
      </w:r>
      <w:r w:rsidR="00A9106E">
        <w:rPr>
          <w:b/>
          <w:bCs/>
          <w:i/>
          <w:iCs/>
          <w:lang w:eastAsia="zh-CN"/>
        </w:rPr>
        <w:t xml:space="preserve"> single</w:t>
      </w:r>
      <w:r w:rsidR="00B61711" w:rsidRPr="00BB6365">
        <w:rPr>
          <w:b/>
          <w:bCs/>
          <w:i/>
          <w:iCs/>
          <w:lang w:eastAsia="zh-CN"/>
        </w:rPr>
        <w:t xml:space="preserve"> puncturing pattern </w:t>
      </w:r>
      <w:r w:rsidR="00845FCC">
        <w:rPr>
          <w:b/>
          <w:bCs/>
          <w:i/>
          <w:iCs/>
          <w:lang w:eastAsia="zh-CN"/>
        </w:rPr>
        <w:t>can be</w:t>
      </w:r>
      <w:r w:rsidR="00A9106E">
        <w:rPr>
          <w:b/>
          <w:bCs/>
          <w:i/>
          <w:iCs/>
          <w:lang w:eastAsia="zh-CN"/>
        </w:rPr>
        <w:t xml:space="preserve"> selected</w:t>
      </w:r>
      <w:r>
        <w:rPr>
          <w:b/>
          <w:bCs/>
          <w:i/>
          <w:iCs/>
          <w:lang w:eastAsia="zh-CN"/>
        </w:rPr>
        <w:t xml:space="preserve"> to </w:t>
      </w:r>
      <w:r w:rsidR="00F41743">
        <w:rPr>
          <w:b/>
          <w:bCs/>
          <w:i/>
          <w:iCs/>
          <w:lang w:eastAsia="zh-CN"/>
        </w:rPr>
        <w:t>avoid the complexity in PBCH detection</w:t>
      </w:r>
      <w:r w:rsidR="00845FCC">
        <w:rPr>
          <w:b/>
          <w:bCs/>
          <w:i/>
          <w:iCs/>
          <w:lang w:eastAsia="zh-CN"/>
        </w:rPr>
        <w:t xml:space="preserve"> </w:t>
      </w:r>
      <w:r w:rsidR="001370E3">
        <w:rPr>
          <w:b/>
          <w:bCs/>
          <w:i/>
          <w:iCs/>
          <w:lang w:eastAsia="zh-CN"/>
        </w:rPr>
        <w:t xml:space="preserve">for the first approach, i.e., </w:t>
      </w:r>
      <w:r w:rsidR="003F3A40">
        <w:rPr>
          <w:b/>
          <w:bCs/>
          <w:i/>
          <w:iCs/>
          <w:lang w:eastAsia="zh-CN"/>
        </w:rPr>
        <w:t xml:space="preserve">synchronization raster </w:t>
      </w:r>
      <w:r w:rsidR="000E6301">
        <w:rPr>
          <w:b/>
          <w:bCs/>
          <w:i/>
          <w:iCs/>
          <w:lang w:eastAsia="zh-CN"/>
        </w:rPr>
        <w:t xml:space="preserve">based on </w:t>
      </w:r>
      <w:r w:rsidR="003F3A40">
        <w:rPr>
          <w:b/>
          <w:bCs/>
          <w:i/>
          <w:iCs/>
          <w:lang w:eastAsia="zh-CN"/>
        </w:rPr>
        <w:t>100 kHz</w:t>
      </w:r>
      <w:r w:rsidR="00B61711" w:rsidRPr="00BB6365">
        <w:rPr>
          <w:b/>
          <w:bCs/>
          <w:i/>
          <w:iCs/>
          <w:lang w:eastAsia="zh-CN"/>
        </w:rPr>
        <w:t>.</w:t>
      </w:r>
    </w:p>
    <w:p w14:paraId="5E79EF23" w14:textId="6350EBC8" w:rsidR="00351571" w:rsidRDefault="00BE7828" w:rsidP="00B61711">
      <w:pPr>
        <w:jc w:val="both"/>
      </w:pPr>
      <w:r>
        <w:t>T</w:t>
      </w:r>
      <w:r w:rsidR="00061D2E">
        <w:t xml:space="preserve">he second approach </w:t>
      </w:r>
      <w:r w:rsidR="00E97DEE">
        <w:t>(</w:t>
      </w:r>
      <w:r w:rsidR="00173507">
        <w:t>clustered approach</w:t>
      </w:r>
      <w:r w:rsidR="00E97DEE">
        <w:t xml:space="preserve">) </w:t>
      </w:r>
      <w:r w:rsidR="00E37A5A">
        <w:t>is</w:t>
      </w:r>
      <w:r w:rsidR="00817AAC">
        <w:t xml:space="preserve"> to introduce a new </w:t>
      </w:r>
      <w:r w:rsidR="00364569">
        <w:t xml:space="preserve">sequence of sync raster cluster. </w:t>
      </w:r>
      <w:r w:rsidR="007F016F">
        <w:t xml:space="preserve">The legacy sync raster is </w:t>
      </w:r>
      <w:r w:rsidR="00F97615">
        <w:t xml:space="preserve">defined </w:t>
      </w:r>
      <w:r w:rsidR="00151DBE">
        <w:t xml:space="preserve">as </w:t>
      </w:r>
      <w:r w:rsidR="00151DBE" w:rsidRPr="00151DBE">
        <w:t xml:space="preserve">N * 1200 kHz + M * 50 kHz, </w:t>
      </w:r>
      <w:r w:rsidR="00151DBE">
        <w:t xml:space="preserve">where </w:t>
      </w:r>
      <w:r w:rsidR="00151DBE" w:rsidRPr="00151DBE">
        <w:t>N ϵ {1:2499}, M ϵ {1,3,5}</w:t>
      </w:r>
      <w:r w:rsidR="00151DBE">
        <w:t>.</w:t>
      </w:r>
      <w:r w:rsidR="003309BE">
        <w:t xml:space="preserve"> The </w:t>
      </w:r>
      <w:r w:rsidR="00952660">
        <w:t>new sequence can be defined</w:t>
      </w:r>
      <w:r w:rsidR="003309BE">
        <w:t xml:space="preserve"> with 600 kHz offset, i.e.,</w:t>
      </w:r>
      <w:r w:rsidR="00410BC0">
        <w:t xml:space="preserve"> </w:t>
      </w:r>
      <w:r w:rsidR="00410BC0" w:rsidRPr="00410BC0">
        <w:t>600 kHz + N * 1200 kHz + M * 50 kHz, N ϵ {1:2499}, M ϵ {1,3,5}</w:t>
      </w:r>
      <w:r w:rsidR="00C475C6">
        <w:t>. Then,</w:t>
      </w:r>
      <w:r w:rsidR="00AF4BAB">
        <w:t xml:space="preserve"> the maximum separation of sync</w:t>
      </w:r>
      <w:r w:rsidR="00727D1B">
        <w:t xml:space="preserve"> raster</w:t>
      </w:r>
      <w:r w:rsidR="00E95E2D">
        <w:t xml:space="preserve"> </w:t>
      </w:r>
      <w:r w:rsidR="00C475C6">
        <w:t xml:space="preserve">is reduced </w:t>
      </w:r>
      <w:r w:rsidR="00E95E2D">
        <w:t xml:space="preserve">so that the channel raster </w:t>
      </w:r>
      <w:r w:rsidR="003843DA">
        <w:t xml:space="preserve">for 3 MHz channel bandwidth </w:t>
      </w:r>
      <w:r w:rsidR="00E95E2D">
        <w:t xml:space="preserve">that could not be covered by </w:t>
      </w:r>
      <w:r w:rsidR="00176936">
        <w:t xml:space="preserve">the </w:t>
      </w:r>
      <w:r w:rsidR="00E95E2D">
        <w:t xml:space="preserve">legacy </w:t>
      </w:r>
      <w:r w:rsidR="00DD5F68">
        <w:t xml:space="preserve">sync </w:t>
      </w:r>
      <w:r w:rsidR="00E95E2D">
        <w:t>raster can be supported</w:t>
      </w:r>
      <w:r w:rsidR="00E010E1">
        <w:t xml:space="preserve"> by the new sequence</w:t>
      </w:r>
      <w:r w:rsidR="00727D1B">
        <w:t>. T</w:t>
      </w:r>
      <w:r w:rsidR="00410BC0">
        <w:t>his is already discussed in our previous paper on band n100 [3].</w:t>
      </w:r>
    </w:p>
    <w:p w14:paraId="5DAABE29" w14:textId="70C4002D" w:rsidR="0011504F" w:rsidRDefault="00C33959" w:rsidP="00B61711">
      <w:pPr>
        <w:jc w:val="both"/>
      </w:pPr>
      <w:r>
        <w:t xml:space="preserve">However, reusing the existing sync raster for 3 MHz </w:t>
      </w:r>
      <w:r w:rsidR="00351571">
        <w:t xml:space="preserve">channel bandwidth </w:t>
      </w:r>
      <w:r w:rsidR="00155764">
        <w:t xml:space="preserve">may </w:t>
      </w:r>
      <w:r w:rsidR="00945E7F">
        <w:t>cause some issues</w:t>
      </w:r>
      <w:r w:rsidR="00E60581">
        <w:t xml:space="preserve"> for legacy UEs, since </w:t>
      </w:r>
      <w:r w:rsidR="00351571">
        <w:t xml:space="preserve">the legacy UEs </w:t>
      </w:r>
      <w:r w:rsidR="005F0620">
        <w:t>can</w:t>
      </w:r>
      <w:r w:rsidR="00351571">
        <w:t xml:space="preserve">not understand the </w:t>
      </w:r>
      <w:r w:rsidR="005F0620">
        <w:t>punctured</w:t>
      </w:r>
      <w:r w:rsidR="00351571">
        <w:t xml:space="preserve"> PBCH </w:t>
      </w:r>
      <w:r w:rsidR="00945E7F">
        <w:t xml:space="preserve">with 15 PRBs. </w:t>
      </w:r>
      <w:r w:rsidR="007309AE">
        <w:t>I</w:t>
      </w:r>
      <w:r w:rsidR="00E60581">
        <w:t xml:space="preserve">t </w:t>
      </w:r>
      <w:r w:rsidR="00945E7F">
        <w:t xml:space="preserve">would be better </w:t>
      </w:r>
      <w:r w:rsidR="00133015">
        <w:t>not to share the sync raster for 3 MHz channel bandwidth</w:t>
      </w:r>
      <w:r w:rsidR="00B12DBD">
        <w:t xml:space="preserve"> </w:t>
      </w:r>
      <w:r w:rsidR="00E470AE">
        <w:t xml:space="preserve">with the legacy channel bandwidths </w:t>
      </w:r>
      <w:r w:rsidR="00B12DBD">
        <w:t xml:space="preserve">to avoid </w:t>
      </w:r>
      <w:r w:rsidR="00765449">
        <w:t xml:space="preserve">a </w:t>
      </w:r>
      <w:r w:rsidR="00B12DBD">
        <w:t xml:space="preserve">potential </w:t>
      </w:r>
      <w:r w:rsidR="00765449">
        <w:t xml:space="preserve">misbehaviour of </w:t>
      </w:r>
      <w:r w:rsidR="00B12DBD">
        <w:t>legacy UE</w:t>
      </w:r>
      <w:r w:rsidR="00765449">
        <w:t>s</w:t>
      </w:r>
      <w:r w:rsidR="00133015">
        <w:t>.</w:t>
      </w:r>
    </w:p>
    <w:p w14:paraId="2C6E809C" w14:textId="3D7A9DAF" w:rsidR="00817AAC" w:rsidRDefault="00B12DBD" w:rsidP="00B61711">
      <w:pPr>
        <w:jc w:val="both"/>
      </w:pPr>
      <w:r>
        <w:t xml:space="preserve">One possible way is to </w:t>
      </w:r>
      <w:r w:rsidR="00207558">
        <w:t>use a</w:t>
      </w:r>
      <w:r w:rsidR="00437509">
        <w:t>noth</w:t>
      </w:r>
      <w:r w:rsidR="006C5561">
        <w:t>er</w:t>
      </w:r>
      <w:r w:rsidR="00207558">
        <w:t xml:space="preserve"> sequence </w:t>
      </w:r>
      <w:r w:rsidR="00DB34F5">
        <w:t xml:space="preserve">dedicated to 3 MHz channel bandwidth </w:t>
      </w:r>
      <w:r w:rsidR="00207558">
        <w:t xml:space="preserve">with another offset, e.g., 120 kHz, </w:t>
      </w:r>
      <w:r w:rsidR="007309AE">
        <w:t xml:space="preserve">with 1.2 MHz spacing. </w:t>
      </w:r>
      <w:r w:rsidR="006C5561">
        <w:t>Thus, t</w:t>
      </w:r>
      <w:r w:rsidR="007309AE">
        <w:t>he</w:t>
      </w:r>
      <w:r w:rsidR="00207558">
        <w:t xml:space="preserve"> </w:t>
      </w:r>
      <w:r w:rsidR="00F47FBE">
        <w:t xml:space="preserve">third sequence </w:t>
      </w:r>
      <w:r w:rsidR="007309AE">
        <w:t xml:space="preserve">can be defined with 120kHz </w:t>
      </w:r>
      <w:r w:rsidR="00BE7441">
        <w:t xml:space="preserve">+ N * 1200 kHz + M * 50 kHz, </w:t>
      </w:r>
      <w:r w:rsidR="00BE7441" w:rsidRPr="00410BC0">
        <w:t>N ϵ {1:2499}, M ϵ {1,3,5}</w:t>
      </w:r>
      <w:r w:rsidR="00BE7441">
        <w:t>.</w:t>
      </w:r>
    </w:p>
    <w:p w14:paraId="6296AFEA" w14:textId="32723697" w:rsidR="00F47FBE" w:rsidRPr="00740AFA" w:rsidRDefault="003E5627" w:rsidP="00405AD0">
      <w:pPr>
        <w:jc w:val="both"/>
        <w:rPr>
          <w:i/>
          <w:iCs/>
          <w:strike/>
        </w:rPr>
      </w:pPr>
      <w:r>
        <w:t>In summary, a</w:t>
      </w:r>
      <w:r w:rsidR="00F47FBE">
        <w:t xml:space="preserve"> </w:t>
      </w:r>
      <w:r w:rsidR="00BE7441">
        <w:t xml:space="preserve">new </w:t>
      </w:r>
      <w:r w:rsidR="00F47FBE">
        <w:t xml:space="preserve">sync raster </w:t>
      </w:r>
      <w:r w:rsidR="00F6228A">
        <w:t xml:space="preserve">using clustered approach for the punctured SSB transmissions could be: </w:t>
      </w:r>
    </w:p>
    <w:p w14:paraId="60E6F64C" w14:textId="77777777" w:rsidR="001B24F1" w:rsidRDefault="00F47FBE">
      <w:pPr>
        <w:ind w:left="284"/>
        <w:jc w:val="both"/>
        <w:rPr>
          <w:i/>
          <w:iCs/>
        </w:rPr>
      </w:pPr>
      <w:r w:rsidRPr="00740AFA">
        <w:rPr>
          <w:i/>
          <w:iCs/>
        </w:rPr>
        <w:t>-</w:t>
      </w:r>
      <w:r w:rsidRPr="00740AFA">
        <w:rPr>
          <w:i/>
          <w:iCs/>
        </w:rPr>
        <w:tab/>
      </w:r>
      <w:r w:rsidR="000B5F4D" w:rsidRPr="00B12816">
        <w:rPr>
          <w:i/>
          <w:iCs/>
        </w:rPr>
        <w:t>600 kHz + N * 1200 kHz + M * 50 kHz, N ϵ {1:2499}</w:t>
      </w:r>
    </w:p>
    <w:p w14:paraId="03CD2ADC" w14:textId="753B7519" w:rsidR="000B5F4D" w:rsidRDefault="001B24F1">
      <w:pPr>
        <w:ind w:left="284"/>
        <w:jc w:val="both"/>
        <w:rPr>
          <w:i/>
          <w:iCs/>
        </w:rPr>
      </w:pPr>
      <w:r>
        <w:rPr>
          <w:i/>
          <w:iCs/>
        </w:rPr>
        <w:t xml:space="preserve">-    </w:t>
      </w:r>
      <w:r w:rsidR="000B5F4D" w:rsidRPr="00B12816">
        <w:rPr>
          <w:i/>
          <w:iCs/>
        </w:rPr>
        <w:t>120 kHz + N * 1200 kHz + M * 50 kHz, N ϵ {1:2499}</w:t>
      </w:r>
    </w:p>
    <w:p w14:paraId="72D73190" w14:textId="3088E530" w:rsidR="000B5F4D" w:rsidRDefault="000B5F4D">
      <w:pPr>
        <w:ind w:left="284"/>
        <w:jc w:val="both"/>
      </w:pPr>
      <w:r>
        <w:t>OR</w:t>
      </w:r>
    </w:p>
    <w:p w14:paraId="6EA3C24E" w14:textId="77777777" w:rsidR="004604C1" w:rsidRPr="00740AFA" w:rsidRDefault="004604C1" w:rsidP="004604C1">
      <w:pPr>
        <w:pStyle w:val="ListParagraph"/>
        <w:numPr>
          <w:ilvl w:val="0"/>
          <w:numId w:val="32"/>
        </w:numPr>
        <w:rPr>
          <w:i/>
          <w:iCs/>
        </w:rPr>
      </w:pPr>
      <w:r w:rsidRPr="00740AFA">
        <w:rPr>
          <w:i/>
          <w:iCs/>
        </w:rPr>
        <w:t>120 kHz + N * 600 kHz + M * 50 kHz, N ϵ {2:4999}, M ϵ {1,3,5}</w:t>
      </w:r>
    </w:p>
    <w:p w14:paraId="004AFC93" w14:textId="737D4D27" w:rsidR="001812AC" w:rsidRDefault="00235602" w:rsidP="007D04BE">
      <w:pPr>
        <w:jc w:val="both"/>
      </w:pPr>
      <w:r>
        <w:t>With this second approach,</w:t>
      </w:r>
      <w:r w:rsidR="001C4A91">
        <w:t xml:space="preserve"> </w:t>
      </w:r>
      <w:r>
        <w:t>U</w:t>
      </w:r>
      <w:r w:rsidR="007D04BE">
        <w:t xml:space="preserve">E </w:t>
      </w:r>
      <w:r>
        <w:t xml:space="preserve">may </w:t>
      </w:r>
      <w:r w:rsidR="007D04BE">
        <w:t xml:space="preserve">need to use two </w:t>
      </w:r>
      <w:r w:rsidR="00545EF1">
        <w:t>hypotheses</w:t>
      </w:r>
      <w:r w:rsidR="007D04BE">
        <w:t xml:space="preserve"> </w:t>
      </w:r>
      <w:r w:rsidR="00545EF1">
        <w:t xml:space="preserve">for </w:t>
      </w:r>
      <w:r w:rsidR="000364D7">
        <w:t xml:space="preserve">the punctured </w:t>
      </w:r>
      <w:r w:rsidR="00545EF1">
        <w:t xml:space="preserve">PBCH detection </w:t>
      </w:r>
      <w:r w:rsidR="007D04BE">
        <w:t>in initial access</w:t>
      </w:r>
      <w:r>
        <w:t>, because</w:t>
      </w:r>
      <w:r w:rsidR="00AC442F">
        <w:t xml:space="preserve"> the number of sync raster is less </w:t>
      </w:r>
      <w:r w:rsidR="00506B46">
        <w:t>than the channel raster and</w:t>
      </w:r>
      <w:r w:rsidR="001812AC">
        <w:t xml:space="preserve"> </w:t>
      </w:r>
      <w:r w:rsidR="008118F0">
        <w:t xml:space="preserve">thus </w:t>
      </w:r>
      <w:r w:rsidR="001812AC">
        <w:t xml:space="preserve">each sync raster </w:t>
      </w:r>
      <w:r w:rsidR="00AC442F">
        <w:t xml:space="preserve">point </w:t>
      </w:r>
      <w:r w:rsidR="008118F0">
        <w:t xml:space="preserve">may </w:t>
      </w:r>
      <w:r w:rsidR="001812AC">
        <w:t>need to cover two channel raster</w:t>
      </w:r>
      <w:r w:rsidR="00AC442F">
        <w:t xml:space="preserve"> point</w:t>
      </w:r>
      <w:r w:rsidR="001812AC">
        <w:t>s</w:t>
      </w:r>
      <w:r w:rsidR="00DB292B">
        <w:t>.</w:t>
      </w:r>
      <w:r w:rsidR="008118F0">
        <w:t xml:space="preserve"> </w:t>
      </w:r>
      <w:r w:rsidR="00930F77">
        <w:t xml:space="preserve">In addition, this approach may lead to puncturing in RE granularity instead of RB level granularity </w:t>
      </w:r>
      <w:r w:rsidR="00930F77">
        <w:lastRenderedPageBreak/>
        <w:t xml:space="preserve">which complicates the demodulation </w:t>
      </w:r>
      <w:r w:rsidR="00E83389">
        <w:t xml:space="preserve">operation of the PBCH. </w:t>
      </w:r>
      <w:r w:rsidR="008118F0">
        <w:t xml:space="preserve">(In the case of near band edge, only one </w:t>
      </w:r>
      <w:r w:rsidR="00CB04A7">
        <w:t xml:space="preserve">hypothesis might be contained within the band; in that case </w:t>
      </w:r>
      <w:r w:rsidR="00A03973">
        <w:t>UE may not need to use two hypotheses.)</w:t>
      </w:r>
    </w:p>
    <w:p w14:paraId="1D418C61" w14:textId="5B920579" w:rsidR="007819EF" w:rsidRDefault="007819EF" w:rsidP="007819EF">
      <w:pPr>
        <w:rPr>
          <w:b/>
          <w:bCs/>
          <w:i/>
          <w:iCs/>
          <w:lang w:eastAsia="zh-CN"/>
        </w:rPr>
      </w:pPr>
      <w:r>
        <w:rPr>
          <w:b/>
          <w:bCs/>
          <w:i/>
          <w:iCs/>
          <w:lang w:eastAsia="zh-CN"/>
        </w:rPr>
        <w:t xml:space="preserve">Observation </w:t>
      </w:r>
      <w:r w:rsidR="002B3B4D">
        <w:rPr>
          <w:b/>
          <w:bCs/>
          <w:i/>
          <w:iCs/>
          <w:lang w:eastAsia="zh-CN"/>
        </w:rPr>
        <w:t>6</w:t>
      </w:r>
      <w:r>
        <w:rPr>
          <w:b/>
          <w:bCs/>
          <w:i/>
          <w:iCs/>
          <w:lang w:eastAsia="zh-CN"/>
        </w:rPr>
        <w:t xml:space="preserve">: </w:t>
      </w:r>
      <w:r w:rsidR="00CE5F6F">
        <w:rPr>
          <w:b/>
          <w:bCs/>
          <w:i/>
          <w:iCs/>
          <w:lang w:eastAsia="zh-CN"/>
        </w:rPr>
        <w:t>T</w:t>
      </w:r>
      <w:r w:rsidR="00CE5F6F" w:rsidRPr="00CE5F6F">
        <w:rPr>
          <w:b/>
          <w:bCs/>
          <w:i/>
          <w:iCs/>
          <w:lang w:eastAsia="zh-CN"/>
        </w:rPr>
        <w:t>wo hypotheses of PBCH puncturing patterns for 3 MHz channel bandwidth</w:t>
      </w:r>
      <w:r w:rsidR="004D1726">
        <w:rPr>
          <w:b/>
          <w:bCs/>
          <w:i/>
          <w:iCs/>
          <w:lang w:eastAsia="zh-CN"/>
        </w:rPr>
        <w:t xml:space="preserve"> may be required for the second approach, i.e., sync raster</w:t>
      </w:r>
      <w:r w:rsidR="00A32FAC">
        <w:rPr>
          <w:b/>
          <w:bCs/>
          <w:i/>
          <w:iCs/>
          <w:lang w:eastAsia="zh-CN"/>
        </w:rPr>
        <w:t xml:space="preserve"> design based on </w:t>
      </w:r>
      <w:r w:rsidR="003B0976">
        <w:rPr>
          <w:b/>
          <w:bCs/>
          <w:i/>
          <w:iCs/>
          <w:lang w:eastAsia="zh-CN"/>
        </w:rPr>
        <w:t>clustered approach</w:t>
      </w:r>
      <w:r w:rsidR="004D1726">
        <w:rPr>
          <w:b/>
          <w:bCs/>
          <w:i/>
          <w:iCs/>
          <w:lang w:eastAsia="zh-CN"/>
        </w:rPr>
        <w:t>.</w:t>
      </w:r>
    </w:p>
    <w:p w14:paraId="67017E2C" w14:textId="7DAF1826" w:rsidR="00005E90" w:rsidRDefault="00062461" w:rsidP="00AD53D8">
      <w:pPr>
        <w:jc w:val="both"/>
      </w:pPr>
      <w:r>
        <w:t>It is proposed either the first approach (100 kHz sync raster) or the second approach (</w:t>
      </w:r>
      <w:r w:rsidR="009D6144">
        <w:t>clustered approach with more dense clusters than 1.2 MHz spacing</w:t>
      </w:r>
      <w:r>
        <w:t xml:space="preserve">) </w:t>
      </w:r>
      <w:r w:rsidR="00351AFA">
        <w:t>is</w:t>
      </w:r>
      <w:r>
        <w:t xml:space="preserve"> </w:t>
      </w:r>
      <w:r w:rsidR="00042D55">
        <w:t>specified for the sync raster dedicated to the channel bandwidth 3 MHz.</w:t>
      </w:r>
    </w:p>
    <w:p w14:paraId="7215A828" w14:textId="73C4FBEC" w:rsidR="00AD53D8" w:rsidRDefault="00AD53D8" w:rsidP="00AD53D8">
      <w:pPr>
        <w:jc w:val="both"/>
        <w:rPr>
          <w:b/>
          <w:bCs/>
          <w:i/>
          <w:iCs/>
        </w:rPr>
      </w:pPr>
      <w:r w:rsidRPr="006A7BB8">
        <w:rPr>
          <w:b/>
          <w:bCs/>
          <w:i/>
          <w:iCs/>
        </w:rPr>
        <w:t xml:space="preserve">Proposal </w:t>
      </w:r>
      <w:r>
        <w:rPr>
          <w:b/>
          <w:bCs/>
          <w:i/>
          <w:iCs/>
        </w:rPr>
        <w:t xml:space="preserve">4: </w:t>
      </w:r>
      <w:r w:rsidRPr="006A7BB8">
        <w:rPr>
          <w:b/>
          <w:bCs/>
          <w:i/>
          <w:iCs/>
        </w:rPr>
        <w:t xml:space="preserve">New sync raster sequence for 3 MHz channel bandwidth </w:t>
      </w:r>
      <w:r>
        <w:rPr>
          <w:b/>
          <w:bCs/>
          <w:i/>
          <w:iCs/>
        </w:rPr>
        <w:t>is</w:t>
      </w:r>
      <w:r w:rsidRPr="006A7BB8">
        <w:rPr>
          <w:b/>
          <w:bCs/>
          <w:i/>
          <w:iCs/>
        </w:rPr>
        <w:t xml:space="preserve"> introduced by</w:t>
      </w:r>
      <w:r>
        <w:rPr>
          <w:b/>
          <w:bCs/>
          <w:i/>
          <w:iCs/>
        </w:rPr>
        <w:t xml:space="preserve"> one of the following sequences.</w:t>
      </w:r>
    </w:p>
    <w:p w14:paraId="37768BD7" w14:textId="77777777" w:rsidR="00AD53D8" w:rsidRPr="002F675E" w:rsidRDefault="00AD53D8" w:rsidP="00AD53D8">
      <w:pPr>
        <w:pStyle w:val="ListParagraph"/>
        <w:numPr>
          <w:ilvl w:val="0"/>
          <w:numId w:val="40"/>
        </w:numPr>
        <w:jc w:val="both"/>
        <w:rPr>
          <w:b/>
          <w:bCs/>
          <w:i/>
          <w:iCs/>
        </w:rPr>
      </w:pPr>
      <w:r w:rsidRPr="002F675E">
        <w:rPr>
          <w:b/>
          <w:bCs/>
          <w:i/>
          <w:iCs/>
        </w:rPr>
        <w:t>1</w:t>
      </w:r>
      <w:r w:rsidRPr="002F675E">
        <w:rPr>
          <w:b/>
          <w:bCs/>
          <w:i/>
          <w:iCs/>
          <w:vertAlign w:val="superscript"/>
        </w:rPr>
        <w:t>st</w:t>
      </w:r>
      <w:r w:rsidRPr="002F675E">
        <w:rPr>
          <w:b/>
          <w:bCs/>
          <w:i/>
          <w:iCs/>
        </w:rPr>
        <w:t xml:space="preserve"> approach</w:t>
      </w:r>
    </w:p>
    <w:p w14:paraId="59DF9836" w14:textId="77777777" w:rsidR="00AD53D8" w:rsidRPr="002F675E" w:rsidRDefault="00AD53D8" w:rsidP="00AD53D8">
      <w:pPr>
        <w:pStyle w:val="ListParagraph"/>
        <w:numPr>
          <w:ilvl w:val="1"/>
          <w:numId w:val="40"/>
        </w:numPr>
        <w:jc w:val="both"/>
        <w:rPr>
          <w:b/>
          <w:bCs/>
          <w:i/>
          <w:iCs/>
        </w:rPr>
      </w:pPr>
      <w:r>
        <w:rPr>
          <w:b/>
          <w:bCs/>
          <w:i/>
          <w:iCs/>
        </w:rPr>
        <w:t>100 kHz sync raster</w:t>
      </w:r>
    </w:p>
    <w:p w14:paraId="71DF390A" w14:textId="77777777" w:rsidR="00AD53D8" w:rsidRPr="002F675E" w:rsidRDefault="00AD53D8" w:rsidP="00AD53D8">
      <w:pPr>
        <w:pStyle w:val="ListParagraph"/>
        <w:numPr>
          <w:ilvl w:val="0"/>
          <w:numId w:val="40"/>
        </w:numPr>
        <w:jc w:val="both"/>
        <w:rPr>
          <w:b/>
          <w:bCs/>
          <w:i/>
          <w:iCs/>
        </w:rPr>
      </w:pPr>
      <w:r w:rsidRPr="002F675E">
        <w:rPr>
          <w:b/>
          <w:bCs/>
          <w:i/>
          <w:iCs/>
        </w:rPr>
        <w:t>2</w:t>
      </w:r>
      <w:r w:rsidRPr="002F675E">
        <w:rPr>
          <w:b/>
          <w:bCs/>
          <w:i/>
          <w:iCs/>
          <w:vertAlign w:val="superscript"/>
        </w:rPr>
        <w:t>nd</w:t>
      </w:r>
      <w:r w:rsidRPr="002F675E">
        <w:rPr>
          <w:b/>
          <w:bCs/>
          <w:i/>
          <w:iCs/>
        </w:rPr>
        <w:t xml:space="preserve"> approach</w:t>
      </w:r>
    </w:p>
    <w:p w14:paraId="1B9C2447" w14:textId="77777777" w:rsidR="00AD53D8" w:rsidRPr="005D17BF" w:rsidRDefault="00AD53D8" w:rsidP="00AD53D8">
      <w:pPr>
        <w:pStyle w:val="ListParagraph"/>
        <w:numPr>
          <w:ilvl w:val="1"/>
          <w:numId w:val="40"/>
        </w:numPr>
        <w:jc w:val="both"/>
        <w:rPr>
          <w:b/>
          <w:bCs/>
          <w:i/>
          <w:iCs/>
        </w:rPr>
      </w:pPr>
      <w:r w:rsidRPr="005D17BF">
        <w:rPr>
          <w:b/>
          <w:bCs/>
          <w:i/>
          <w:iCs/>
        </w:rPr>
        <w:t xml:space="preserve">600 kHz + N * 1200 kHz + M * 50 kHz, N ϵ {1:2499}, M ϵ {1,3,5}, </w:t>
      </w:r>
    </w:p>
    <w:p w14:paraId="50288425" w14:textId="77777777" w:rsidR="00AD53D8" w:rsidRPr="005D17BF" w:rsidRDefault="00AD53D8" w:rsidP="00AD53D8">
      <w:pPr>
        <w:pStyle w:val="ListParagraph"/>
        <w:numPr>
          <w:ilvl w:val="1"/>
          <w:numId w:val="40"/>
        </w:numPr>
        <w:jc w:val="both"/>
        <w:rPr>
          <w:b/>
          <w:bCs/>
          <w:i/>
          <w:iCs/>
        </w:rPr>
      </w:pPr>
      <w:r w:rsidRPr="005D17BF">
        <w:rPr>
          <w:b/>
          <w:bCs/>
          <w:i/>
          <w:iCs/>
        </w:rPr>
        <w:t>120 kHz + N * 1200 kHz + M * 50 kHz, N ϵ {1:2499}, M ϵ {1,3,5}</w:t>
      </w:r>
    </w:p>
    <w:p w14:paraId="3D625CCD" w14:textId="77777777" w:rsidR="00AD53D8" w:rsidRPr="002F675E" w:rsidRDefault="00AD53D8" w:rsidP="00AD53D8">
      <w:pPr>
        <w:pStyle w:val="ListParagraph"/>
        <w:numPr>
          <w:ilvl w:val="0"/>
          <w:numId w:val="40"/>
        </w:numPr>
        <w:jc w:val="both"/>
        <w:rPr>
          <w:b/>
          <w:bCs/>
          <w:i/>
          <w:iCs/>
        </w:rPr>
      </w:pPr>
      <w:r w:rsidRPr="002F675E">
        <w:rPr>
          <w:b/>
          <w:bCs/>
          <w:i/>
          <w:iCs/>
        </w:rPr>
        <w:t>2</w:t>
      </w:r>
      <w:r w:rsidRPr="002F675E">
        <w:rPr>
          <w:b/>
          <w:bCs/>
          <w:i/>
          <w:iCs/>
          <w:vertAlign w:val="superscript"/>
        </w:rPr>
        <w:t>nd</w:t>
      </w:r>
      <w:r w:rsidRPr="002F675E">
        <w:rPr>
          <w:b/>
          <w:bCs/>
          <w:i/>
          <w:iCs/>
        </w:rPr>
        <w:t xml:space="preserve"> approach</w:t>
      </w:r>
      <w:r>
        <w:rPr>
          <w:b/>
          <w:bCs/>
          <w:i/>
          <w:iCs/>
        </w:rPr>
        <w:t xml:space="preserve"> (alternative)</w:t>
      </w:r>
    </w:p>
    <w:p w14:paraId="018F0AC1" w14:textId="77777777" w:rsidR="00AD53D8" w:rsidRPr="00740AFA" w:rsidRDefault="00AD53D8" w:rsidP="00740AFA">
      <w:pPr>
        <w:pStyle w:val="ListParagraph"/>
        <w:numPr>
          <w:ilvl w:val="1"/>
          <w:numId w:val="40"/>
        </w:numPr>
        <w:jc w:val="both"/>
        <w:rPr>
          <w:b/>
          <w:bCs/>
          <w:i/>
          <w:iCs/>
        </w:rPr>
      </w:pPr>
      <w:r w:rsidRPr="00617C8E">
        <w:rPr>
          <w:b/>
          <w:bCs/>
          <w:i/>
          <w:iCs/>
        </w:rPr>
        <w:t>120 kHz + N * 600 kHz + M * 50 kHz, N ϵ {2:4999}, M ϵ {1,3,5}</w:t>
      </w:r>
    </w:p>
    <w:p w14:paraId="1E61873E" w14:textId="1073178D" w:rsidR="00B46AE7" w:rsidRDefault="00AD53D8" w:rsidP="00B61711">
      <w:pPr>
        <w:jc w:val="both"/>
      </w:pPr>
      <w:r>
        <w:t>The first approach requires the same number of PSS/</w:t>
      </w:r>
      <w:r w:rsidR="00660FA5">
        <w:t>SSS search</w:t>
      </w:r>
      <w:r w:rsidR="00AA2EED">
        <w:t>es</w:t>
      </w:r>
      <w:r w:rsidR="00660FA5">
        <w:t xml:space="preserve"> as channel raster, so it may be less efficient </w:t>
      </w:r>
      <w:r w:rsidR="003C23F5">
        <w:t xml:space="preserve">in PSS/SSS </w:t>
      </w:r>
      <w:r w:rsidR="00E22CC0">
        <w:t>detection</w:t>
      </w:r>
      <w:r w:rsidR="003C23F5">
        <w:t xml:space="preserve"> however PBCH </w:t>
      </w:r>
      <w:r w:rsidR="00DC1C58">
        <w:t xml:space="preserve">puncturing pattern </w:t>
      </w:r>
      <w:r w:rsidR="00F95FE0">
        <w:t>is</w:t>
      </w:r>
      <w:r w:rsidR="00DC1C58">
        <w:t xml:space="preserve"> unique</w:t>
      </w:r>
      <w:r w:rsidR="007C3C15">
        <w:t xml:space="preserve"> for each </w:t>
      </w:r>
      <w:r w:rsidR="000D02D0">
        <w:t>sync</w:t>
      </w:r>
      <w:r w:rsidR="007C3C15">
        <w:t xml:space="preserve"> raster</w:t>
      </w:r>
      <w:r w:rsidR="001E069B">
        <w:t xml:space="preserve"> point</w:t>
      </w:r>
      <w:r w:rsidR="00DC1C58">
        <w:t>.</w:t>
      </w:r>
      <w:r w:rsidR="00B46AE7">
        <w:t xml:space="preserve"> </w:t>
      </w:r>
      <w:r w:rsidR="00FF2E2A">
        <w:t>T</w:t>
      </w:r>
      <w:r w:rsidR="00CF06DC">
        <w:t xml:space="preserve">he second approach </w:t>
      </w:r>
      <w:r w:rsidR="00DC1C58">
        <w:t>requires</w:t>
      </w:r>
      <w:r w:rsidR="00CF06DC">
        <w:t xml:space="preserve"> </w:t>
      </w:r>
      <w:r w:rsidR="00F95FE0">
        <w:t>a smaller</w:t>
      </w:r>
      <w:r w:rsidR="00CF06DC">
        <w:t xml:space="preserve"> </w:t>
      </w:r>
      <w:r w:rsidR="00DC1C58">
        <w:t xml:space="preserve">number of </w:t>
      </w:r>
      <w:r w:rsidR="00CF06DC">
        <w:t>PSS/SSS</w:t>
      </w:r>
      <w:r w:rsidR="00DC1C58">
        <w:t xml:space="preserve"> search</w:t>
      </w:r>
      <w:r w:rsidR="00F95FE0">
        <w:t>ers</w:t>
      </w:r>
      <w:r w:rsidR="00B46AE7">
        <w:t xml:space="preserve"> than the first approach</w:t>
      </w:r>
      <w:r w:rsidR="00F95FE0">
        <w:t xml:space="preserve"> but </w:t>
      </w:r>
      <w:r w:rsidR="00DA18FD">
        <w:t xml:space="preserve">may require </w:t>
      </w:r>
      <w:r w:rsidR="00440A56">
        <w:t xml:space="preserve">blind detection of </w:t>
      </w:r>
      <w:r w:rsidR="00DA18FD">
        <w:t>multiple puncturing patterns</w:t>
      </w:r>
      <w:r w:rsidR="006F7AC9">
        <w:t xml:space="preserve"> and </w:t>
      </w:r>
      <w:r w:rsidR="00693E66">
        <w:t>this approach may lead to RE level puncturing granularity instead of RB level granularity which may cause added complexity in the PBCH demodulation</w:t>
      </w:r>
      <w:r w:rsidR="00366332">
        <w:t>.</w:t>
      </w:r>
      <w:r w:rsidR="00930F77">
        <w:t xml:space="preserve"> </w:t>
      </w:r>
      <w:r w:rsidR="00AC65F7">
        <w:t xml:space="preserve">It’s also to be noted that target bands are relatively narrow </w:t>
      </w:r>
      <w:r w:rsidR="00951AD3">
        <w:t xml:space="preserve">in bandwidth </w:t>
      </w:r>
      <w:r w:rsidR="00AC65F7">
        <w:t xml:space="preserve">and the number of </w:t>
      </w:r>
      <w:r w:rsidR="00790190">
        <w:t xml:space="preserve">target bands (4) is low among the </w:t>
      </w:r>
      <w:r w:rsidR="007046E2">
        <w:t xml:space="preserve">number of </w:t>
      </w:r>
      <w:r w:rsidR="00D83FAB">
        <w:t xml:space="preserve">bands the UE may typically need to </w:t>
      </w:r>
      <w:r w:rsidR="00951AD3">
        <w:t>search through. Thus</w:t>
      </w:r>
      <w:r w:rsidR="007046E2">
        <w:t xml:space="preserve">, the increased number of sync raster points with 100 kHz raster is not seen as remarkable added complexity. </w:t>
      </w:r>
    </w:p>
    <w:p w14:paraId="1921B0E8" w14:textId="14B9C2D3" w:rsidR="0001410F" w:rsidRDefault="0001410F" w:rsidP="00B61711">
      <w:pPr>
        <w:jc w:val="both"/>
        <w:rPr>
          <w:b/>
          <w:bCs/>
          <w:i/>
          <w:iCs/>
          <w:lang w:eastAsia="zh-CN"/>
        </w:rPr>
      </w:pPr>
      <w:r>
        <w:rPr>
          <w:b/>
          <w:bCs/>
          <w:i/>
          <w:iCs/>
          <w:lang w:eastAsia="zh-CN"/>
        </w:rPr>
        <w:t>Observation 7: In the 1</w:t>
      </w:r>
      <w:r w:rsidRPr="00740AFA">
        <w:rPr>
          <w:b/>
          <w:bCs/>
          <w:i/>
          <w:iCs/>
          <w:vertAlign w:val="superscript"/>
          <w:lang w:eastAsia="zh-CN"/>
        </w:rPr>
        <w:t>st</w:t>
      </w:r>
      <w:r>
        <w:rPr>
          <w:b/>
          <w:bCs/>
          <w:i/>
          <w:iCs/>
          <w:lang w:eastAsia="zh-CN"/>
        </w:rPr>
        <w:t xml:space="preserve"> approach the UE has more </w:t>
      </w:r>
      <w:r w:rsidR="00DD77A3">
        <w:rPr>
          <w:b/>
          <w:bCs/>
          <w:i/>
          <w:iCs/>
          <w:lang w:eastAsia="zh-CN"/>
        </w:rPr>
        <w:t>sync raster points to search for PSS/SSS in the initial search whereas in the 2</w:t>
      </w:r>
      <w:r w:rsidR="00DD77A3" w:rsidRPr="00740AFA">
        <w:rPr>
          <w:b/>
          <w:bCs/>
          <w:i/>
          <w:iCs/>
          <w:vertAlign w:val="superscript"/>
          <w:lang w:eastAsia="zh-CN"/>
        </w:rPr>
        <w:t>nd</w:t>
      </w:r>
      <w:r w:rsidR="00DD77A3">
        <w:rPr>
          <w:b/>
          <w:bCs/>
          <w:i/>
          <w:iCs/>
          <w:lang w:eastAsia="zh-CN"/>
        </w:rPr>
        <w:t xml:space="preserve"> approach the UE may need to </w:t>
      </w:r>
      <w:r w:rsidR="006F5766">
        <w:rPr>
          <w:b/>
          <w:bCs/>
          <w:i/>
          <w:iCs/>
          <w:lang w:eastAsia="zh-CN"/>
        </w:rPr>
        <w:t xml:space="preserve">blindly detect the applied puncturing pattern for the PBCH </w:t>
      </w:r>
      <w:r w:rsidR="001636D7">
        <w:rPr>
          <w:b/>
          <w:bCs/>
          <w:i/>
          <w:iCs/>
          <w:lang w:eastAsia="zh-CN"/>
        </w:rPr>
        <w:t xml:space="preserve">where the puncturing may be in RE level instead of RB level. </w:t>
      </w:r>
    </w:p>
    <w:p w14:paraId="4E88918E" w14:textId="2A5B3804" w:rsidR="007046E2" w:rsidRDefault="007046E2" w:rsidP="00B61711">
      <w:pPr>
        <w:jc w:val="both"/>
      </w:pPr>
      <w:r>
        <w:rPr>
          <w:b/>
          <w:bCs/>
          <w:i/>
          <w:iCs/>
          <w:lang w:eastAsia="zh-CN"/>
        </w:rPr>
        <w:t>Observation 8: T</w:t>
      </w:r>
      <w:r w:rsidRPr="007046E2">
        <w:rPr>
          <w:b/>
          <w:bCs/>
          <w:i/>
          <w:iCs/>
          <w:lang w:eastAsia="zh-CN"/>
        </w:rPr>
        <w:t>arget bands are relatively narrow in bandwidth and the number of target bands (4) is low among the number of bands the UE may typically need to search through. Thus, the increased number of sync raster points with 100 kHz raster is not seen</w:t>
      </w:r>
      <w:r w:rsidRPr="007046E2">
        <w:rPr>
          <w:b/>
          <w:i/>
          <w:lang w:eastAsia="zh-CN"/>
        </w:rPr>
        <w:t xml:space="preserve"> </w:t>
      </w:r>
      <w:r w:rsidRPr="00740AFA">
        <w:rPr>
          <w:b/>
          <w:bCs/>
          <w:i/>
          <w:iCs/>
        </w:rPr>
        <w:t>remarkable added complexity</w:t>
      </w:r>
      <w:r w:rsidRPr="007046E2">
        <w:rPr>
          <w:b/>
          <w:bCs/>
          <w:i/>
          <w:iCs/>
          <w:lang w:eastAsia="zh-CN"/>
        </w:rPr>
        <w:t>.</w:t>
      </w:r>
    </w:p>
    <w:p w14:paraId="6C5F07B4" w14:textId="076F4E8F" w:rsidR="009E3FA6" w:rsidRDefault="009E3FA6" w:rsidP="009E3FA6">
      <w:pPr>
        <w:ind w:left="360"/>
        <w:jc w:val="both"/>
        <w:rPr>
          <w:rFonts w:eastAsia="Batang"/>
          <w:lang w:eastAsia="ko-KR"/>
        </w:rPr>
      </w:pPr>
    </w:p>
    <w:p w14:paraId="02B4F99D" w14:textId="53598430" w:rsidR="001135E0" w:rsidRDefault="001135E0" w:rsidP="001135E0">
      <w:pPr>
        <w:jc w:val="both"/>
      </w:pPr>
      <w:r>
        <w:t>LS reply draft is attached in the annex</w:t>
      </w:r>
      <w:r w:rsidR="00D56508">
        <w:t>.</w:t>
      </w:r>
    </w:p>
    <w:p w14:paraId="795B3ED1" w14:textId="54256F8E" w:rsidR="001135E0" w:rsidRPr="002B2179" w:rsidRDefault="001135E0" w:rsidP="001135E0">
      <w:pPr>
        <w:jc w:val="both"/>
        <w:rPr>
          <w:b/>
          <w:bCs/>
          <w:i/>
          <w:iCs/>
        </w:rPr>
      </w:pPr>
      <w:r w:rsidRPr="002B2179">
        <w:rPr>
          <w:b/>
          <w:bCs/>
          <w:i/>
          <w:iCs/>
        </w:rPr>
        <w:t xml:space="preserve">Proposal </w:t>
      </w:r>
      <w:r w:rsidR="00617731">
        <w:rPr>
          <w:b/>
          <w:bCs/>
          <w:i/>
          <w:iCs/>
        </w:rPr>
        <w:t>5</w:t>
      </w:r>
      <w:r w:rsidRPr="002B2179">
        <w:rPr>
          <w:b/>
          <w:bCs/>
          <w:i/>
          <w:iCs/>
        </w:rPr>
        <w:t xml:space="preserve">: </w:t>
      </w:r>
      <w:r>
        <w:rPr>
          <w:b/>
          <w:bCs/>
          <w:i/>
          <w:iCs/>
        </w:rPr>
        <w:t xml:space="preserve">It is proposed to reply the RAN1 </w:t>
      </w:r>
      <w:r w:rsidRPr="002B2179">
        <w:rPr>
          <w:b/>
          <w:bCs/>
          <w:i/>
          <w:iCs/>
        </w:rPr>
        <w:t xml:space="preserve">LS </w:t>
      </w:r>
      <w:r>
        <w:rPr>
          <w:b/>
          <w:bCs/>
          <w:i/>
          <w:iCs/>
        </w:rPr>
        <w:t>according to the draft attached</w:t>
      </w:r>
      <w:r w:rsidRPr="002B2179">
        <w:rPr>
          <w:b/>
          <w:bCs/>
          <w:i/>
          <w:iCs/>
        </w:rPr>
        <w:t xml:space="preserve"> in</w:t>
      </w:r>
      <w:r>
        <w:rPr>
          <w:b/>
          <w:bCs/>
          <w:i/>
          <w:iCs/>
        </w:rPr>
        <w:t xml:space="preserve"> the annex of this contribution</w:t>
      </w:r>
      <w:r w:rsidRPr="002B2179">
        <w:rPr>
          <w:b/>
          <w:bCs/>
          <w:i/>
          <w:iCs/>
        </w:rPr>
        <w:t>.</w:t>
      </w:r>
    </w:p>
    <w:p w14:paraId="3C18626C" w14:textId="77777777" w:rsidR="007F6156" w:rsidRPr="00747567" w:rsidRDefault="007F6156" w:rsidP="0067331E">
      <w:pPr>
        <w:pStyle w:val="Heading2Head2A2"/>
        <w:numPr>
          <w:ilvl w:val="0"/>
          <w:numId w:val="31"/>
        </w:numPr>
        <w:ind w:left="357" w:hanging="357"/>
        <w:rPr>
          <w:color w:val="auto"/>
          <w:sz w:val="40"/>
          <w:szCs w:val="24"/>
        </w:rPr>
      </w:pPr>
      <w:r w:rsidRPr="00747567">
        <w:rPr>
          <w:color w:val="auto"/>
          <w:sz w:val="40"/>
          <w:szCs w:val="24"/>
        </w:rPr>
        <w:t>Conclusion</w:t>
      </w:r>
    </w:p>
    <w:p w14:paraId="0E849F55" w14:textId="3B358FD9" w:rsidR="00B8318B" w:rsidRDefault="00B8318B" w:rsidP="00B8318B">
      <w:pPr>
        <w:rPr>
          <w:lang w:val="en-US"/>
        </w:rPr>
      </w:pPr>
      <w:r w:rsidRPr="00B8318B">
        <w:rPr>
          <w:lang w:val="en-US"/>
        </w:rPr>
        <w:t>In this contribution we discuss</w:t>
      </w:r>
      <w:r w:rsidR="009A43D2">
        <w:rPr>
          <w:lang w:val="en-US"/>
        </w:rPr>
        <w:t>ed</w:t>
      </w:r>
      <w:r w:rsidRPr="00B8318B">
        <w:rPr>
          <w:lang w:val="en-US"/>
        </w:rPr>
        <w:t xml:space="preserve"> </w:t>
      </w:r>
      <w:r w:rsidR="009A43D2">
        <w:rPr>
          <w:lang w:val="en-US"/>
        </w:rPr>
        <w:t xml:space="preserve">synchronization raster design for </w:t>
      </w:r>
      <w:r w:rsidR="005B7EE4">
        <w:rPr>
          <w:lang w:val="en-US"/>
        </w:rPr>
        <w:t>bands support</w:t>
      </w:r>
      <w:r w:rsidR="00E47935">
        <w:rPr>
          <w:lang w:val="en-US"/>
        </w:rPr>
        <w:t>ing</w:t>
      </w:r>
      <w:r w:rsidR="005B7EE4">
        <w:rPr>
          <w:lang w:val="en-US"/>
        </w:rPr>
        <w:t xml:space="preserve"> 3 MHz channel bandwidth</w:t>
      </w:r>
      <w:r w:rsidR="009A43D2">
        <w:rPr>
          <w:lang w:val="en-US"/>
        </w:rPr>
        <w:t>. F</w:t>
      </w:r>
      <w:r w:rsidRPr="00B8318B">
        <w:rPr>
          <w:lang w:val="en-US"/>
        </w:rPr>
        <w:t xml:space="preserve">ollowing observations and proposals </w:t>
      </w:r>
      <w:r w:rsidR="009A43D2">
        <w:rPr>
          <w:lang w:val="en-US"/>
        </w:rPr>
        <w:t>were made.</w:t>
      </w:r>
    </w:p>
    <w:p w14:paraId="1C043C8F" w14:textId="6EAB965E" w:rsidR="001135E0" w:rsidRDefault="001135E0" w:rsidP="001135E0">
      <w:pPr>
        <w:rPr>
          <w:rFonts w:eastAsia="Batang"/>
          <w:b/>
          <w:bCs/>
          <w:i/>
          <w:iCs/>
          <w:lang w:eastAsia="ko-KR"/>
        </w:rPr>
      </w:pPr>
      <w:r w:rsidRPr="002B2179">
        <w:rPr>
          <w:rFonts w:eastAsia="Batang"/>
          <w:b/>
          <w:bCs/>
          <w:i/>
          <w:iCs/>
          <w:lang w:eastAsia="ko-KR"/>
        </w:rPr>
        <w:t>Proposal 1: Spectrum utilization of 3 MHz channel bandwidth shall be 90% (15 PRBs for 15 kHz SCS).</w:t>
      </w:r>
    </w:p>
    <w:p w14:paraId="70FA887F" w14:textId="77777777" w:rsidR="001135E0" w:rsidRPr="002B2179" w:rsidRDefault="001135E0" w:rsidP="001135E0">
      <w:pPr>
        <w:rPr>
          <w:rFonts w:eastAsia="Batang"/>
          <w:b/>
          <w:bCs/>
          <w:i/>
          <w:iCs/>
          <w:lang w:eastAsia="ko-KR"/>
        </w:rPr>
      </w:pPr>
      <w:r w:rsidRPr="002B2179">
        <w:rPr>
          <w:rFonts w:eastAsia="Batang"/>
          <w:b/>
          <w:bCs/>
          <w:i/>
          <w:iCs/>
          <w:lang w:eastAsia="ko-KR"/>
        </w:rPr>
        <w:t xml:space="preserve">Proposal </w:t>
      </w:r>
      <w:r>
        <w:rPr>
          <w:rFonts w:eastAsia="Batang"/>
          <w:b/>
          <w:bCs/>
          <w:i/>
          <w:iCs/>
          <w:lang w:eastAsia="ko-KR"/>
        </w:rPr>
        <w:t>2</w:t>
      </w:r>
      <w:r w:rsidRPr="002B2179">
        <w:rPr>
          <w:rFonts w:eastAsia="Batang"/>
          <w:b/>
          <w:bCs/>
          <w:i/>
          <w:iCs/>
          <w:lang w:eastAsia="ko-KR"/>
        </w:rPr>
        <w:t xml:space="preserve">: </w:t>
      </w:r>
      <w:r>
        <w:rPr>
          <w:rFonts w:eastAsia="Batang"/>
          <w:b/>
          <w:bCs/>
          <w:i/>
          <w:iCs/>
          <w:lang w:eastAsia="ko-KR"/>
        </w:rPr>
        <w:t>The minimum guard band for 3 MHz channel bandwidth at 15 kHz SCS shall be 142.5 kHz.</w:t>
      </w:r>
    </w:p>
    <w:p w14:paraId="5A73E67E" w14:textId="77777777" w:rsidR="001135E0" w:rsidRPr="002B2179" w:rsidRDefault="001135E0" w:rsidP="001135E0">
      <w:pPr>
        <w:rPr>
          <w:rFonts w:eastAsia="Batang"/>
          <w:b/>
          <w:bCs/>
          <w:i/>
          <w:iCs/>
          <w:lang w:eastAsia="ko-KR"/>
        </w:rPr>
      </w:pPr>
      <w:r w:rsidRPr="002B2179">
        <w:rPr>
          <w:rFonts w:eastAsia="Batang"/>
          <w:b/>
          <w:bCs/>
          <w:i/>
          <w:iCs/>
          <w:lang w:eastAsia="ko-KR"/>
        </w:rPr>
        <w:t xml:space="preserve">Proposal </w:t>
      </w:r>
      <w:r>
        <w:rPr>
          <w:rFonts w:eastAsia="Batang"/>
          <w:b/>
          <w:bCs/>
          <w:i/>
          <w:iCs/>
          <w:lang w:eastAsia="ko-KR"/>
        </w:rPr>
        <w:t>3</w:t>
      </w:r>
      <w:r w:rsidRPr="002B2179">
        <w:rPr>
          <w:rFonts w:eastAsia="Batang"/>
          <w:b/>
          <w:bCs/>
          <w:i/>
          <w:iCs/>
          <w:lang w:eastAsia="ko-KR"/>
        </w:rPr>
        <w:t xml:space="preserve">: </w:t>
      </w:r>
      <w:r>
        <w:rPr>
          <w:rFonts w:eastAsia="Batang"/>
          <w:b/>
          <w:bCs/>
          <w:i/>
          <w:iCs/>
          <w:lang w:eastAsia="ko-KR"/>
        </w:rPr>
        <w:t xml:space="preserve">No change is required for channel raster and channel spacing. The existing set of </w:t>
      </w:r>
      <w:r w:rsidRPr="00C84260">
        <w:rPr>
          <w:rFonts w:eastAsia="Batang"/>
          <w:b/>
          <w:bCs/>
          <w:i/>
          <w:iCs/>
          <w:lang w:eastAsia="ko-KR"/>
        </w:rPr>
        <w:t xml:space="preserve">NR-ARFCN </w:t>
      </w:r>
      <w:r>
        <w:rPr>
          <w:rFonts w:eastAsia="Batang"/>
          <w:b/>
          <w:bCs/>
          <w:i/>
          <w:iCs/>
          <w:lang w:eastAsia="ko-KR"/>
        </w:rPr>
        <w:t>shall be applicable for 3 MHz channel bandwidth.</w:t>
      </w:r>
    </w:p>
    <w:p w14:paraId="47B47508" w14:textId="78048515" w:rsidR="001135E0" w:rsidRPr="002B2179" w:rsidRDefault="001135E0" w:rsidP="001135E0">
      <w:pPr>
        <w:rPr>
          <w:rFonts w:eastAsia="Batang"/>
          <w:b/>
          <w:bCs/>
          <w:i/>
          <w:iCs/>
          <w:lang w:eastAsia="ko-KR"/>
        </w:rPr>
      </w:pPr>
      <w:r>
        <w:rPr>
          <w:b/>
          <w:bCs/>
          <w:i/>
          <w:iCs/>
          <w:lang w:val="en-US"/>
        </w:rPr>
        <w:t>Observation</w:t>
      </w:r>
      <w:r w:rsidRPr="00B8318B">
        <w:rPr>
          <w:b/>
          <w:bCs/>
          <w:i/>
          <w:iCs/>
          <w:lang w:val="en-US"/>
        </w:rPr>
        <w:t xml:space="preserve"> </w:t>
      </w:r>
      <w:r>
        <w:rPr>
          <w:b/>
          <w:bCs/>
          <w:i/>
          <w:iCs/>
          <w:lang w:val="en-US"/>
        </w:rPr>
        <w:t>1</w:t>
      </w:r>
      <w:r w:rsidRPr="00B8318B">
        <w:rPr>
          <w:b/>
          <w:bCs/>
          <w:i/>
          <w:iCs/>
          <w:lang w:val="en-US"/>
        </w:rPr>
        <w:t xml:space="preserve">: </w:t>
      </w:r>
      <w:r>
        <w:rPr>
          <w:b/>
          <w:bCs/>
          <w:i/>
          <w:iCs/>
          <w:lang w:val="en-US"/>
        </w:rPr>
        <w:t xml:space="preserve">For a </w:t>
      </w:r>
      <w:r w:rsidRPr="00CF6A66">
        <w:rPr>
          <w:b/>
          <w:bCs/>
          <w:i/>
          <w:iCs/>
          <w:lang w:val="en-US"/>
        </w:rPr>
        <w:t>bandwidth of 3 MHz, and with the principle of not modifying PSS and SSS, the clusters of synchronization raster points need to be separated less than 1.2 MHz</w:t>
      </w:r>
      <w:r>
        <w:rPr>
          <w:b/>
          <w:bCs/>
          <w:i/>
          <w:iCs/>
          <w:lang w:val="en-US"/>
        </w:rPr>
        <w:t xml:space="preserve"> in order to have at least one valid synchronization raster point for each 3 MHz channel if 100 kHz channel raster is applied.</w:t>
      </w:r>
    </w:p>
    <w:p w14:paraId="3E21F0D4" w14:textId="29065171" w:rsidR="001135E0" w:rsidRDefault="001135E0" w:rsidP="001135E0">
      <w:pPr>
        <w:rPr>
          <w:b/>
          <w:bCs/>
          <w:i/>
          <w:iCs/>
          <w:lang w:val="en-US"/>
        </w:rPr>
      </w:pPr>
      <w:r>
        <w:rPr>
          <w:b/>
          <w:bCs/>
          <w:i/>
          <w:iCs/>
          <w:lang w:val="en-US"/>
        </w:rPr>
        <w:t>Observation</w:t>
      </w:r>
      <w:r w:rsidRPr="00B8318B">
        <w:rPr>
          <w:b/>
          <w:bCs/>
          <w:i/>
          <w:iCs/>
          <w:lang w:val="en-US"/>
        </w:rPr>
        <w:t xml:space="preserve"> </w:t>
      </w:r>
      <w:r>
        <w:rPr>
          <w:b/>
          <w:bCs/>
          <w:i/>
          <w:iCs/>
          <w:lang w:val="en-US"/>
        </w:rPr>
        <w:t>2</w:t>
      </w:r>
      <w:r w:rsidRPr="00B8318B">
        <w:rPr>
          <w:b/>
          <w:bCs/>
          <w:i/>
          <w:iCs/>
          <w:lang w:val="en-US"/>
        </w:rPr>
        <w:t>:</w:t>
      </w:r>
      <w:r>
        <w:rPr>
          <w:b/>
          <w:bCs/>
          <w:i/>
          <w:iCs/>
          <w:lang w:val="en-US"/>
        </w:rPr>
        <w:t xml:space="preserve"> A</w:t>
      </w:r>
      <w:r w:rsidRPr="008211D2">
        <w:rPr>
          <w:b/>
          <w:bCs/>
          <w:i/>
          <w:iCs/>
          <w:lang w:val="en-US"/>
        </w:rPr>
        <w:t xml:space="preserve"> new </w:t>
      </w:r>
      <w:r>
        <w:rPr>
          <w:b/>
          <w:bCs/>
          <w:i/>
          <w:iCs/>
          <w:lang w:val="en-US"/>
        </w:rPr>
        <w:t xml:space="preserve">sync raster </w:t>
      </w:r>
      <w:r w:rsidRPr="008211D2">
        <w:rPr>
          <w:b/>
          <w:bCs/>
          <w:i/>
          <w:iCs/>
          <w:lang w:val="en-US"/>
        </w:rPr>
        <w:t>design would be needed for</w:t>
      </w:r>
      <w:r>
        <w:rPr>
          <w:b/>
          <w:bCs/>
          <w:i/>
          <w:iCs/>
          <w:lang w:val="en-US"/>
        </w:rPr>
        <w:t xml:space="preserve"> band n100 </w:t>
      </w:r>
      <w:r w:rsidRPr="008211D2">
        <w:rPr>
          <w:b/>
          <w:bCs/>
          <w:i/>
          <w:iCs/>
          <w:lang w:val="en-US"/>
        </w:rPr>
        <w:t xml:space="preserve">in order to support </w:t>
      </w:r>
      <w:r>
        <w:rPr>
          <w:b/>
          <w:bCs/>
          <w:i/>
          <w:iCs/>
          <w:lang w:val="en-US"/>
        </w:rPr>
        <w:t>narrowband</w:t>
      </w:r>
      <w:r w:rsidRPr="008211D2">
        <w:rPr>
          <w:b/>
          <w:bCs/>
          <w:i/>
          <w:iCs/>
          <w:lang w:val="en-US"/>
        </w:rPr>
        <w:t xml:space="preserve"> NR allocation.</w:t>
      </w:r>
    </w:p>
    <w:p w14:paraId="5BC94D68" w14:textId="77777777" w:rsidR="005B7D48" w:rsidRDefault="005B7D48" w:rsidP="005B7D48">
      <w:pPr>
        <w:jc w:val="both"/>
        <w:rPr>
          <w:b/>
          <w:bCs/>
          <w:i/>
          <w:iCs/>
          <w:lang w:val="en-US"/>
        </w:rPr>
      </w:pPr>
      <w:r w:rsidRPr="00750675">
        <w:rPr>
          <w:b/>
          <w:bCs/>
          <w:i/>
          <w:iCs/>
          <w:lang w:val="en-US"/>
        </w:rPr>
        <w:t>Observation 3: A possible design would be to define sync raster points with 100 kHz raster, i.e. same as channel raster.</w:t>
      </w:r>
    </w:p>
    <w:p w14:paraId="54AB6732" w14:textId="77777777" w:rsidR="005B7D48" w:rsidRPr="00750675" w:rsidRDefault="005B7D48" w:rsidP="005B7D48">
      <w:pPr>
        <w:jc w:val="both"/>
        <w:rPr>
          <w:lang w:val="en-US"/>
        </w:rPr>
      </w:pPr>
      <w:r>
        <w:rPr>
          <w:b/>
          <w:bCs/>
          <w:i/>
          <w:iCs/>
          <w:lang w:val="en-US"/>
        </w:rPr>
        <w:t>Observation 4:</w:t>
      </w:r>
      <w:r w:rsidRPr="00750675">
        <w:rPr>
          <w:b/>
          <w:bCs/>
          <w:i/>
          <w:iCs/>
          <w:lang w:val="en-US"/>
        </w:rPr>
        <w:t xml:space="preserve"> </w:t>
      </w:r>
      <w:r>
        <w:rPr>
          <w:b/>
          <w:bCs/>
          <w:i/>
          <w:iCs/>
          <w:lang w:val="en-US" w:eastAsia="ja-JP"/>
        </w:rPr>
        <w:t>Another possible design would be</w:t>
      </w:r>
      <w:r w:rsidRPr="0037369F">
        <w:rPr>
          <w:b/>
          <w:bCs/>
          <w:i/>
          <w:iCs/>
          <w:lang w:val="en-US" w:eastAsia="ja-JP"/>
        </w:rPr>
        <w:t xml:space="preserve"> </w:t>
      </w:r>
      <w:r>
        <w:rPr>
          <w:b/>
          <w:bCs/>
          <w:i/>
          <w:iCs/>
          <w:lang w:val="en-US" w:eastAsia="ja-JP"/>
        </w:rPr>
        <w:t xml:space="preserve">to </w:t>
      </w:r>
      <w:r w:rsidRPr="0037369F">
        <w:rPr>
          <w:b/>
          <w:bCs/>
          <w:i/>
          <w:iCs/>
          <w:lang w:val="en-US" w:eastAsia="ja-JP"/>
        </w:rPr>
        <w:t xml:space="preserve">define </w:t>
      </w:r>
      <w:r w:rsidRPr="0037369F">
        <w:rPr>
          <w:b/>
          <w:bCs/>
          <w:i/>
          <w:iCs/>
          <w:lang w:val="en-US"/>
        </w:rPr>
        <w:t xml:space="preserve">additional sync raster </w:t>
      </w:r>
      <w:r>
        <w:rPr>
          <w:b/>
          <w:bCs/>
          <w:i/>
          <w:iCs/>
          <w:lang w:val="en-US"/>
        </w:rPr>
        <w:t>cluster based on 1.2 MHz spacing with a different frequency offset.</w:t>
      </w:r>
    </w:p>
    <w:p w14:paraId="1F7FAA44" w14:textId="62BC7AB6" w:rsidR="005B7D48" w:rsidRDefault="005B7D48" w:rsidP="005B7D48">
      <w:pPr>
        <w:rPr>
          <w:b/>
          <w:bCs/>
          <w:i/>
          <w:iCs/>
          <w:lang w:eastAsia="zh-CN"/>
        </w:rPr>
      </w:pPr>
      <w:r>
        <w:rPr>
          <w:b/>
          <w:bCs/>
          <w:i/>
          <w:iCs/>
          <w:lang w:eastAsia="zh-CN"/>
        </w:rPr>
        <w:lastRenderedPageBreak/>
        <w:t>Observation 5: Only a single</w:t>
      </w:r>
      <w:r w:rsidRPr="00BB6365">
        <w:rPr>
          <w:b/>
          <w:bCs/>
          <w:i/>
          <w:iCs/>
          <w:lang w:eastAsia="zh-CN"/>
        </w:rPr>
        <w:t xml:space="preserve"> puncturing pattern </w:t>
      </w:r>
      <w:r>
        <w:rPr>
          <w:b/>
          <w:bCs/>
          <w:i/>
          <w:iCs/>
          <w:lang w:eastAsia="zh-CN"/>
        </w:rPr>
        <w:t xml:space="preserve">can be selected to avoid the complexity in PBCH detection </w:t>
      </w:r>
      <w:r w:rsidR="00472002">
        <w:rPr>
          <w:b/>
          <w:bCs/>
          <w:i/>
          <w:iCs/>
          <w:lang w:eastAsia="zh-CN"/>
        </w:rPr>
        <w:t>for</w:t>
      </w:r>
      <w:r>
        <w:rPr>
          <w:b/>
          <w:bCs/>
          <w:i/>
          <w:iCs/>
          <w:lang w:eastAsia="zh-CN"/>
        </w:rPr>
        <w:t xml:space="preserve"> the</w:t>
      </w:r>
      <w:r w:rsidR="00472002">
        <w:rPr>
          <w:b/>
          <w:bCs/>
          <w:i/>
          <w:iCs/>
          <w:lang w:eastAsia="zh-CN"/>
        </w:rPr>
        <w:t xml:space="preserve"> first approach, i.e., </w:t>
      </w:r>
      <w:r>
        <w:rPr>
          <w:b/>
          <w:bCs/>
          <w:i/>
          <w:iCs/>
          <w:lang w:eastAsia="zh-CN"/>
        </w:rPr>
        <w:t xml:space="preserve">synchronization raster </w:t>
      </w:r>
      <w:r w:rsidR="00472002">
        <w:rPr>
          <w:b/>
          <w:bCs/>
          <w:i/>
          <w:iCs/>
          <w:lang w:eastAsia="zh-CN"/>
        </w:rPr>
        <w:t>based</w:t>
      </w:r>
      <w:r w:rsidR="001370E3">
        <w:rPr>
          <w:b/>
          <w:bCs/>
          <w:i/>
          <w:iCs/>
          <w:lang w:eastAsia="zh-CN"/>
        </w:rPr>
        <w:t xml:space="preserve"> </w:t>
      </w:r>
      <w:r w:rsidR="00472002">
        <w:rPr>
          <w:b/>
          <w:bCs/>
          <w:i/>
          <w:iCs/>
          <w:lang w:eastAsia="zh-CN"/>
        </w:rPr>
        <w:t>o</w:t>
      </w:r>
      <w:r w:rsidR="001370E3">
        <w:rPr>
          <w:b/>
          <w:bCs/>
          <w:i/>
          <w:iCs/>
          <w:lang w:eastAsia="zh-CN"/>
        </w:rPr>
        <w:t xml:space="preserve">n </w:t>
      </w:r>
      <w:r>
        <w:rPr>
          <w:b/>
          <w:bCs/>
          <w:i/>
          <w:iCs/>
          <w:lang w:eastAsia="zh-CN"/>
        </w:rPr>
        <w:t>100 kHz</w:t>
      </w:r>
      <w:r w:rsidRPr="00BB6365">
        <w:rPr>
          <w:b/>
          <w:bCs/>
          <w:i/>
          <w:iCs/>
          <w:lang w:eastAsia="zh-CN"/>
        </w:rPr>
        <w:t>.</w:t>
      </w:r>
    </w:p>
    <w:p w14:paraId="26DF67CF" w14:textId="77777777" w:rsidR="005B7D48" w:rsidRDefault="005B7D48" w:rsidP="005B7D48">
      <w:pPr>
        <w:rPr>
          <w:b/>
          <w:bCs/>
          <w:i/>
          <w:iCs/>
          <w:lang w:eastAsia="zh-CN"/>
        </w:rPr>
      </w:pPr>
      <w:r>
        <w:rPr>
          <w:b/>
          <w:bCs/>
          <w:i/>
          <w:iCs/>
          <w:lang w:eastAsia="zh-CN"/>
        </w:rPr>
        <w:t>Observation 6: T</w:t>
      </w:r>
      <w:r w:rsidRPr="00CE5F6F">
        <w:rPr>
          <w:b/>
          <w:bCs/>
          <w:i/>
          <w:iCs/>
          <w:lang w:eastAsia="zh-CN"/>
        </w:rPr>
        <w:t>wo hypotheses of PBCH puncturing patterns for 3 MHz channel bandwidth</w:t>
      </w:r>
      <w:r>
        <w:rPr>
          <w:b/>
          <w:bCs/>
          <w:i/>
          <w:iCs/>
          <w:lang w:eastAsia="zh-CN"/>
        </w:rPr>
        <w:t xml:space="preserve"> may be required for the second approach, i.e., sync raster design based on </w:t>
      </w:r>
      <w:r w:rsidRPr="004D1726">
        <w:rPr>
          <w:b/>
          <w:bCs/>
          <w:i/>
          <w:iCs/>
          <w:lang w:eastAsia="zh-CN"/>
        </w:rPr>
        <w:t>1.2 MHz spaced cluster</w:t>
      </w:r>
      <w:r>
        <w:rPr>
          <w:b/>
          <w:bCs/>
          <w:i/>
          <w:iCs/>
          <w:lang w:eastAsia="zh-CN"/>
        </w:rPr>
        <w:t>.</w:t>
      </w:r>
    </w:p>
    <w:p w14:paraId="073708A7" w14:textId="77777777" w:rsidR="00617731" w:rsidRDefault="00617731" w:rsidP="00617731">
      <w:pPr>
        <w:jc w:val="both"/>
        <w:rPr>
          <w:b/>
          <w:bCs/>
          <w:i/>
          <w:iCs/>
        </w:rPr>
      </w:pPr>
      <w:r w:rsidRPr="006A7BB8">
        <w:rPr>
          <w:b/>
          <w:bCs/>
          <w:i/>
          <w:iCs/>
        </w:rPr>
        <w:t xml:space="preserve">Proposal </w:t>
      </w:r>
      <w:r>
        <w:rPr>
          <w:b/>
          <w:bCs/>
          <w:i/>
          <w:iCs/>
        </w:rPr>
        <w:t xml:space="preserve">4: </w:t>
      </w:r>
      <w:r w:rsidRPr="006A7BB8">
        <w:rPr>
          <w:b/>
          <w:bCs/>
          <w:i/>
          <w:iCs/>
        </w:rPr>
        <w:t xml:space="preserve">New sync raster sequence for 3 MHz channel bandwidth </w:t>
      </w:r>
      <w:r>
        <w:rPr>
          <w:b/>
          <w:bCs/>
          <w:i/>
          <w:iCs/>
        </w:rPr>
        <w:t>is</w:t>
      </w:r>
      <w:r w:rsidRPr="006A7BB8">
        <w:rPr>
          <w:b/>
          <w:bCs/>
          <w:i/>
          <w:iCs/>
        </w:rPr>
        <w:t xml:space="preserve"> introduced by</w:t>
      </w:r>
      <w:r>
        <w:rPr>
          <w:b/>
          <w:bCs/>
          <w:i/>
          <w:iCs/>
        </w:rPr>
        <w:t xml:space="preserve"> one of the following sequences.</w:t>
      </w:r>
    </w:p>
    <w:p w14:paraId="6553A7D6" w14:textId="77777777" w:rsidR="00617731" w:rsidRPr="002F675E" w:rsidRDefault="00617731" w:rsidP="00617731">
      <w:pPr>
        <w:pStyle w:val="ListParagraph"/>
        <w:numPr>
          <w:ilvl w:val="0"/>
          <w:numId w:val="40"/>
        </w:numPr>
        <w:jc w:val="both"/>
        <w:rPr>
          <w:b/>
          <w:bCs/>
          <w:i/>
          <w:iCs/>
        </w:rPr>
      </w:pPr>
      <w:r w:rsidRPr="002F675E">
        <w:rPr>
          <w:b/>
          <w:bCs/>
          <w:i/>
          <w:iCs/>
        </w:rPr>
        <w:t>1</w:t>
      </w:r>
      <w:r w:rsidRPr="002F675E">
        <w:rPr>
          <w:b/>
          <w:bCs/>
          <w:i/>
          <w:iCs/>
          <w:vertAlign w:val="superscript"/>
        </w:rPr>
        <w:t>st</w:t>
      </w:r>
      <w:r w:rsidRPr="002F675E">
        <w:rPr>
          <w:b/>
          <w:bCs/>
          <w:i/>
          <w:iCs/>
        </w:rPr>
        <w:t xml:space="preserve"> approach</w:t>
      </w:r>
    </w:p>
    <w:p w14:paraId="555AAD49" w14:textId="77777777" w:rsidR="00617731" w:rsidRPr="002F675E" w:rsidRDefault="00617731" w:rsidP="00617731">
      <w:pPr>
        <w:pStyle w:val="ListParagraph"/>
        <w:numPr>
          <w:ilvl w:val="1"/>
          <w:numId w:val="40"/>
        </w:numPr>
        <w:jc w:val="both"/>
        <w:rPr>
          <w:b/>
          <w:bCs/>
          <w:i/>
          <w:iCs/>
        </w:rPr>
      </w:pPr>
      <w:r>
        <w:rPr>
          <w:b/>
          <w:bCs/>
          <w:i/>
          <w:iCs/>
        </w:rPr>
        <w:t>100 kHz sync raster</w:t>
      </w:r>
    </w:p>
    <w:p w14:paraId="12B69C9E" w14:textId="77777777" w:rsidR="00617731" w:rsidRPr="002F675E" w:rsidRDefault="00617731" w:rsidP="00617731">
      <w:pPr>
        <w:pStyle w:val="ListParagraph"/>
        <w:numPr>
          <w:ilvl w:val="0"/>
          <w:numId w:val="40"/>
        </w:numPr>
        <w:jc w:val="both"/>
        <w:rPr>
          <w:b/>
          <w:bCs/>
          <w:i/>
          <w:iCs/>
        </w:rPr>
      </w:pPr>
      <w:r w:rsidRPr="002F675E">
        <w:rPr>
          <w:b/>
          <w:bCs/>
          <w:i/>
          <w:iCs/>
        </w:rPr>
        <w:t>2</w:t>
      </w:r>
      <w:r w:rsidRPr="002F675E">
        <w:rPr>
          <w:b/>
          <w:bCs/>
          <w:i/>
          <w:iCs/>
          <w:vertAlign w:val="superscript"/>
        </w:rPr>
        <w:t>nd</w:t>
      </w:r>
      <w:r w:rsidRPr="002F675E">
        <w:rPr>
          <w:b/>
          <w:bCs/>
          <w:i/>
          <w:iCs/>
        </w:rPr>
        <w:t xml:space="preserve"> approach</w:t>
      </w:r>
    </w:p>
    <w:p w14:paraId="02A31DBD" w14:textId="77777777" w:rsidR="00617731" w:rsidRPr="005D17BF" w:rsidRDefault="00617731" w:rsidP="00617731">
      <w:pPr>
        <w:pStyle w:val="ListParagraph"/>
        <w:numPr>
          <w:ilvl w:val="1"/>
          <w:numId w:val="40"/>
        </w:numPr>
        <w:jc w:val="both"/>
        <w:rPr>
          <w:b/>
          <w:bCs/>
          <w:i/>
          <w:iCs/>
        </w:rPr>
      </w:pPr>
      <w:r w:rsidRPr="005D17BF">
        <w:rPr>
          <w:b/>
          <w:bCs/>
          <w:i/>
          <w:iCs/>
        </w:rPr>
        <w:t xml:space="preserve">600 kHz + N * 1200 kHz + M * 50 kHz, N ϵ {1:2499}, M ϵ {1,3,5}, </w:t>
      </w:r>
    </w:p>
    <w:p w14:paraId="46B881F3" w14:textId="77777777" w:rsidR="00617731" w:rsidRPr="005D17BF" w:rsidRDefault="00617731" w:rsidP="00617731">
      <w:pPr>
        <w:pStyle w:val="ListParagraph"/>
        <w:numPr>
          <w:ilvl w:val="1"/>
          <w:numId w:val="40"/>
        </w:numPr>
        <w:jc w:val="both"/>
        <w:rPr>
          <w:b/>
          <w:bCs/>
          <w:i/>
          <w:iCs/>
        </w:rPr>
      </w:pPr>
      <w:r w:rsidRPr="005D17BF">
        <w:rPr>
          <w:b/>
          <w:bCs/>
          <w:i/>
          <w:iCs/>
        </w:rPr>
        <w:t>120 kHz + N * 1200 kHz + M * 50 kHz, N ϵ {1:2499}, M ϵ {1,3,5}</w:t>
      </w:r>
    </w:p>
    <w:p w14:paraId="2F5E1A27" w14:textId="77777777" w:rsidR="00617731" w:rsidRPr="002F675E" w:rsidRDefault="00617731" w:rsidP="00617731">
      <w:pPr>
        <w:pStyle w:val="ListParagraph"/>
        <w:numPr>
          <w:ilvl w:val="0"/>
          <w:numId w:val="40"/>
        </w:numPr>
        <w:jc w:val="both"/>
        <w:rPr>
          <w:b/>
          <w:bCs/>
          <w:i/>
          <w:iCs/>
        </w:rPr>
      </w:pPr>
      <w:r w:rsidRPr="002F675E">
        <w:rPr>
          <w:b/>
          <w:bCs/>
          <w:i/>
          <w:iCs/>
        </w:rPr>
        <w:t>2</w:t>
      </w:r>
      <w:r w:rsidRPr="002F675E">
        <w:rPr>
          <w:b/>
          <w:bCs/>
          <w:i/>
          <w:iCs/>
          <w:vertAlign w:val="superscript"/>
        </w:rPr>
        <w:t>nd</w:t>
      </w:r>
      <w:r w:rsidRPr="002F675E">
        <w:rPr>
          <w:b/>
          <w:bCs/>
          <w:i/>
          <w:iCs/>
        </w:rPr>
        <w:t xml:space="preserve"> approach</w:t>
      </w:r>
      <w:r>
        <w:rPr>
          <w:b/>
          <w:bCs/>
          <w:i/>
          <w:iCs/>
        </w:rPr>
        <w:t xml:space="preserve"> (alternative)</w:t>
      </w:r>
    </w:p>
    <w:p w14:paraId="481E109A" w14:textId="77777777" w:rsidR="00617731" w:rsidRPr="00740AFA" w:rsidRDefault="00617731" w:rsidP="00740AFA">
      <w:pPr>
        <w:pStyle w:val="ListParagraph"/>
        <w:numPr>
          <w:ilvl w:val="1"/>
          <w:numId w:val="40"/>
        </w:numPr>
        <w:jc w:val="both"/>
        <w:rPr>
          <w:b/>
          <w:bCs/>
          <w:i/>
          <w:iCs/>
        </w:rPr>
      </w:pPr>
      <w:r w:rsidRPr="00617C8E">
        <w:rPr>
          <w:b/>
          <w:bCs/>
          <w:i/>
          <w:iCs/>
        </w:rPr>
        <w:t>120 kHz + N * 600 kHz + M * 50 kHz, N ϵ {2:4999}, M ϵ {1,3,5}</w:t>
      </w:r>
    </w:p>
    <w:p w14:paraId="164E7ACA" w14:textId="77777777" w:rsidR="005B7D48" w:rsidRDefault="005B7D48" w:rsidP="001135E0"/>
    <w:p w14:paraId="11197853" w14:textId="77777777" w:rsidR="000C524D" w:rsidRDefault="000C524D" w:rsidP="000C524D">
      <w:pPr>
        <w:jc w:val="both"/>
        <w:rPr>
          <w:b/>
          <w:bCs/>
          <w:i/>
          <w:iCs/>
          <w:lang w:eastAsia="zh-CN"/>
        </w:rPr>
      </w:pPr>
      <w:r>
        <w:rPr>
          <w:b/>
          <w:bCs/>
          <w:i/>
          <w:iCs/>
          <w:lang w:eastAsia="zh-CN"/>
        </w:rPr>
        <w:t>Observation 7: In the 1</w:t>
      </w:r>
      <w:r w:rsidRPr="001B5A67">
        <w:rPr>
          <w:b/>
          <w:bCs/>
          <w:i/>
          <w:iCs/>
          <w:vertAlign w:val="superscript"/>
          <w:lang w:eastAsia="zh-CN"/>
        </w:rPr>
        <w:t>st</w:t>
      </w:r>
      <w:r>
        <w:rPr>
          <w:b/>
          <w:bCs/>
          <w:i/>
          <w:iCs/>
          <w:lang w:eastAsia="zh-CN"/>
        </w:rPr>
        <w:t xml:space="preserve"> approach the UE has more sync raster points to search for PSS/SSS in the initial search whereas in the 2</w:t>
      </w:r>
      <w:r w:rsidRPr="001B5A67">
        <w:rPr>
          <w:b/>
          <w:bCs/>
          <w:i/>
          <w:iCs/>
          <w:vertAlign w:val="superscript"/>
          <w:lang w:eastAsia="zh-CN"/>
        </w:rPr>
        <w:t>nd</w:t>
      </w:r>
      <w:r>
        <w:rPr>
          <w:b/>
          <w:bCs/>
          <w:i/>
          <w:iCs/>
          <w:lang w:eastAsia="zh-CN"/>
        </w:rPr>
        <w:t xml:space="preserve"> approach the UE may need to blindly detect the applied puncturing pattern for the PBCH where the puncturing may be in RE level instead of RB level. </w:t>
      </w:r>
    </w:p>
    <w:p w14:paraId="1929B94F" w14:textId="77777777" w:rsidR="000C524D" w:rsidRDefault="000C524D" w:rsidP="000C524D">
      <w:pPr>
        <w:jc w:val="both"/>
      </w:pPr>
      <w:r>
        <w:rPr>
          <w:b/>
          <w:bCs/>
          <w:i/>
          <w:iCs/>
          <w:lang w:eastAsia="zh-CN"/>
        </w:rPr>
        <w:t>Observation 8: T</w:t>
      </w:r>
      <w:r w:rsidRPr="007046E2">
        <w:rPr>
          <w:b/>
          <w:bCs/>
          <w:i/>
          <w:iCs/>
          <w:lang w:eastAsia="zh-CN"/>
        </w:rPr>
        <w:t>arget bands are relatively narrow in bandwidth and the number of target bands (4) is low among the number of bands the UE may typically need to search through. Thus, the increased number of sync raster points with 100 kHz raster is not seen</w:t>
      </w:r>
      <w:r w:rsidRPr="007046E2">
        <w:rPr>
          <w:b/>
          <w:i/>
          <w:lang w:eastAsia="zh-CN"/>
        </w:rPr>
        <w:t xml:space="preserve"> </w:t>
      </w:r>
      <w:r w:rsidRPr="001B5A67">
        <w:rPr>
          <w:b/>
          <w:bCs/>
          <w:i/>
          <w:iCs/>
        </w:rPr>
        <w:t>remarkable added complexity</w:t>
      </w:r>
      <w:r w:rsidRPr="007046E2">
        <w:rPr>
          <w:b/>
          <w:bCs/>
          <w:i/>
          <w:iCs/>
          <w:lang w:eastAsia="zh-CN"/>
        </w:rPr>
        <w:t>.</w:t>
      </w:r>
    </w:p>
    <w:p w14:paraId="5FAA80EF" w14:textId="2C74D4D7" w:rsidR="00617731" w:rsidRPr="002B2179" w:rsidRDefault="00617731" w:rsidP="00617731">
      <w:pPr>
        <w:jc w:val="both"/>
        <w:rPr>
          <w:b/>
          <w:bCs/>
          <w:i/>
          <w:iCs/>
        </w:rPr>
      </w:pPr>
      <w:r w:rsidRPr="002B2179">
        <w:rPr>
          <w:b/>
          <w:bCs/>
          <w:i/>
          <w:iCs/>
        </w:rPr>
        <w:t xml:space="preserve">Proposal </w:t>
      </w:r>
      <w:r w:rsidR="00377531">
        <w:rPr>
          <w:b/>
          <w:bCs/>
          <w:i/>
          <w:iCs/>
        </w:rPr>
        <w:t>5</w:t>
      </w:r>
      <w:r w:rsidRPr="002B2179">
        <w:rPr>
          <w:b/>
          <w:bCs/>
          <w:i/>
          <w:iCs/>
        </w:rPr>
        <w:t xml:space="preserve">: </w:t>
      </w:r>
      <w:r>
        <w:rPr>
          <w:b/>
          <w:bCs/>
          <w:i/>
          <w:iCs/>
        </w:rPr>
        <w:t xml:space="preserve">It is proposed to reply the RAN1 </w:t>
      </w:r>
      <w:r w:rsidRPr="002B2179">
        <w:rPr>
          <w:b/>
          <w:bCs/>
          <w:i/>
          <w:iCs/>
        </w:rPr>
        <w:t xml:space="preserve">LS </w:t>
      </w:r>
      <w:r>
        <w:rPr>
          <w:b/>
          <w:bCs/>
          <w:i/>
          <w:iCs/>
        </w:rPr>
        <w:t>according to the draft attached</w:t>
      </w:r>
      <w:r w:rsidRPr="002B2179">
        <w:rPr>
          <w:b/>
          <w:bCs/>
          <w:i/>
          <w:iCs/>
        </w:rPr>
        <w:t xml:space="preserve"> in</w:t>
      </w:r>
      <w:r>
        <w:rPr>
          <w:b/>
          <w:bCs/>
          <w:i/>
          <w:iCs/>
        </w:rPr>
        <w:t xml:space="preserve"> the annex of this contribution</w:t>
      </w:r>
      <w:r w:rsidRPr="002B2179">
        <w:rPr>
          <w:b/>
          <w:bCs/>
          <w:i/>
          <w:iCs/>
        </w:rPr>
        <w:t>.</w:t>
      </w:r>
    </w:p>
    <w:p w14:paraId="47F3665B" w14:textId="77777777" w:rsidR="00617731" w:rsidRPr="00740AFA" w:rsidRDefault="00617731" w:rsidP="001135E0"/>
    <w:p w14:paraId="65EC98D5" w14:textId="77777777" w:rsidR="00904C26" w:rsidRDefault="00904C26" w:rsidP="002D2189">
      <w:pPr>
        <w:pStyle w:val="Heading2Head2A2"/>
        <w:pBdr>
          <w:top w:val="single" w:sz="4" w:space="1" w:color="auto"/>
        </w:pBdr>
        <w:tabs>
          <w:tab w:val="clear" w:pos="851"/>
        </w:tabs>
      </w:pPr>
      <w:r w:rsidRPr="00747567">
        <w:rPr>
          <w:color w:val="auto"/>
          <w:sz w:val="40"/>
          <w:szCs w:val="24"/>
        </w:rPr>
        <w:t>References</w:t>
      </w:r>
    </w:p>
    <w:bookmarkEnd w:id="0"/>
    <w:p w14:paraId="102FD7A2" w14:textId="30690180" w:rsidR="00F825CF" w:rsidRDefault="002474E0" w:rsidP="004A2050">
      <w:pPr>
        <w:pStyle w:val="EX"/>
        <w:tabs>
          <w:tab w:val="left" w:pos="426"/>
        </w:tabs>
        <w:overflowPunct/>
        <w:autoSpaceDE/>
        <w:autoSpaceDN/>
        <w:adjustRightInd/>
        <w:ind w:left="0" w:firstLine="0"/>
        <w:textAlignment w:val="auto"/>
        <w:rPr>
          <w:lang w:val="en-US"/>
        </w:rPr>
      </w:pPr>
      <w:r>
        <w:rPr>
          <w:lang w:val="en-US"/>
        </w:rPr>
        <w:t>[1]</w:t>
      </w:r>
      <w:r>
        <w:rPr>
          <w:lang w:val="en-US"/>
        </w:rPr>
        <w:tab/>
      </w:r>
      <w:r w:rsidR="00F825CF" w:rsidRPr="00F825CF">
        <w:rPr>
          <w:lang w:val="en-US"/>
        </w:rPr>
        <w:t>RP-222645</w:t>
      </w:r>
      <w:r w:rsidR="00F825CF">
        <w:rPr>
          <w:lang w:val="en-US"/>
        </w:rPr>
        <w:t xml:space="preserve"> </w:t>
      </w:r>
      <w:r w:rsidR="00F825CF" w:rsidRPr="00F825CF">
        <w:rPr>
          <w:lang w:val="en-US"/>
        </w:rPr>
        <w:t>Revised WID: NR support for dedicated spectrum less than 5MHz for FR1</w:t>
      </w:r>
      <w:r w:rsidR="00F825CF">
        <w:rPr>
          <w:lang w:val="en-US"/>
        </w:rPr>
        <w:t xml:space="preserve">, </w:t>
      </w:r>
      <w:r w:rsidR="00F825CF" w:rsidRPr="00F825CF">
        <w:rPr>
          <w:lang w:val="en-US"/>
        </w:rPr>
        <w:t>Nokia, Nokia Shanghai Bell</w:t>
      </w:r>
      <w:r w:rsidR="00F825CF">
        <w:rPr>
          <w:lang w:val="en-US"/>
        </w:rPr>
        <w:t>, RAN#95</w:t>
      </w:r>
      <w:hyperlink r:id="rId17" w:history="1"/>
    </w:p>
    <w:p w14:paraId="2025EAA6" w14:textId="49699160" w:rsidR="00AE248A" w:rsidRDefault="00AE248A" w:rsidP="004A2050">
      <w:pPr>
        <w:pStyle w:val="EX"/>
        <w:tabs>
          <w:tab w:val="left" w:pos="426"/>
        </w:tabs>
        <w:overflowPunct/>
        <w:autoSpaceDE/>
        <w:autoSpaceDN/>
        <w:adjustRightInd/>
        <w:ind w:left="0" w:firstLine="0"/>
        <w:textAlignment w:val="auto"/>
        <w:rPr>
          <w:lang w:val="en-US"/>
        </w:rPr>
      </w:pPr>
      <w:r>
        <w:rPr>
          <w:lang w:val="en-US"/>
        </w:rPr>
        <w:t xml:space="preserve">[2] </w:t>
      </w:r>
      <w:r w:rsidRPr="00AE248A">
        <w:rPr>
          <w:lang w:val="en-US"/>
        </w:rPr>
        <w:t>R1-2212919</w:t>
      </w:r>
      <w:r>
        <w:rPr>
          <w:lang w:val="en-US"/>
        </w:rPr>
        <w:t xml:space="preserve"> </w:t>
      </w:r>
      <w:r w:rsidRPr="00AE248A">
        <w:rPr>
          <w:lang w:val="en-US"/>
        </w:rPr>
        <w:t>LS on NR support for dedicated spectrum less than 5MHz for FR1</w:t>
      </w:r>
      <w:r>
        <w:rPr>
          <w:lang w:val="en-US"/>
        </w:rPr>
        <w:t>, RAN1#111</w:t>
      </w:r>
    </w:p>
    <w:p w14:paraId="40B005C3" w14:textId="476B621E" w:rsidR="00832B5F" w:rsidRDefault="00F825CF" w:rsidP="004A2050">
      <w:pPr>
        <w:pStyle w:val="EX"/>
        <w:tabs>
          <w:tab w:val="left" w:pos="426"/>
        </w:tabs>
        <w:overflowPunct/>
        <w:autoSpaceDE/>
        <w:autoSpaceDN/>
        <w:adjustRightInd/>
        <w:ind w:left="0" w:firstLine="0"/>
        <w:textAlignment w:val="auto"/>
        <w:rPr>
          <w:lang w:val="en-US"/>
        </w:rPr>
      </w:pPr>
      <w:r>
        <w:rPr>
          <w:lang w:val="en-US"/>
        </w:rPr>
        <w:t>[</w:t>
      </w:r>
      <w:r w:rsidR="00AE248A">
        <w:rPr>
          <w:lang w:val="en-US"/>
        </w:rPr>
        <w:t>3</w:t>
      </w:r>
      <w:r>
        <w:rPr>
          <w:lang w:val="en-US"/>
        </w:rPr>
        <w:t xml:space="preserve">] </w:t>
      </w:r>
      <w:r w:rsidRPr="00F825CF">
        <w:rPr>
          <w:lang w:val="en-US"/>
        </w:rPr>
        <w:t>R4-2209721</w:t>
      </w:r>
      <w:r>
        <w:rPr>
          <w:lang w:val="en-US"/>
        </w:rPr>
        <w:t xml:space="preserve"> </w:t>
      </w:r>
      <w:r w:rsidRPr="00F825CF">
        <w:rPr>
          <w:lang w:val="en-US"/>
        </w:rPr>
        <w:t>Synchronization raster design for n100</w:t>
      </w:r>
      <w:r>
        <w:rPr>
          <w:lang w:val="en-US"/>
        </w:rPr>
        <w:t xml:space="preserve">, </w:t>
      </w:r>
      <w:r w:rsidRPr="00F825CF">
        <w:rPr>
          <w:lang w:val="en-US"/>
        </w:rPr>
        <w:t>Nokia, Nokia Shanghai Bell, UIC</w:t>
      </w:r>
      <w:r>
        <w:rPr>
          <w:lang w:val="en-US"/>
        </w:rPr>
        <w:t>, RAN4#103e</w:t>
      </w:r>
    </w:p>
    <w:p w14:paraId="0152053E" w14:textId="45FBBA3A" w:rsidR="003D1591" w:rsidRDefault="003D1591" w:rsidP="004A2050">
      <w:pPr>
        <w:pStyle w:val="EX"/>
        <w:tabs>
          <w:tab w:val="left" w:pos="426"/>
        </w:tabs>
        <w:overflowPunct/>
        <w:autoSpaceDE/>
        <w:autoSpaceDN/>
        <w:adjustRightInd/>
        <w:ind w:left="0" w:firstLine="0"/>
        <w:textAlignment w:val="auto"/>
        <w:rPr>
          <w:lang w:val="en-US"/>
        </w:rPr>
      </w:pPr>
      <w:r>
        <w:rPr>
          <w:lang w:val="en-US"/>
        </w:rPr>
        <w:t xml:space="preserve">[4] </w:t>
      </w:r>
      <w:r w:rsidRPr="003D1591">
        <w:rPr>
          <w:lang w:val="en-US"/>
        </w:rPr>
        <w:t>R1-2212397</w:t>
      </w:r>
      <w:r>
        <w:rPr>
          <w:lang w:val="en-US"/>
        </w:rPr>
        <w:t xml:space="preserve"> </w:t>
      </w:r>
      <w:r w:rsidRPr="003D1591">
        <w:rPr>
          <w:lang w:val="en-US"/>
        </w:rPr>
        <w:t>NR support for below 5 MHz BW</w:t>
      </w:r>
      <w:r>
        <w:rPr>
          <w:lang w:val="en-US"/>
        </w:rPr>
        <w:t>, Nokia, Nokia Shanghai Bell, RAN#111</w:t>
      </w:r>
    </w:p>
    <w:p w14:paraId="1F879931" w14:textId="5F8837A4" w:rsidR="005B7EE4" w:rsidRDefault="005B7EE4">
      <w:pPr>
        <w:overflowPunct/>
        <w:autoSpaceDE/>
        <w:autoSpaceDN/>
        <w:adjustRightInd/>
        <w:spacing w:after="0"/>
        <w:textAlignment w:val="auto"/>
      </w:pPr>
      <w:r>
        <w:br w:type="page"/>
      </w:r>
    </w:p>
    <w:p w14:paraId="07CB704A" w14:textId="1CCC3C7F" w:rsidR="0021105B" w:rsidRPr="002D2189" w:rsidRDefault="005B7EE4" w:rsidP="009A43D2">
      <w:pPr>
        <w:pStyle w:val="EX"/>
        <w:tabs>
          <w:tab w:val="left" w:pos="426"/>
        </w:tabs>
        <w:overflowPunct/>
        <w:autoSpaceDE/>
        <w:autoSpaceDN/>
        <w:adjustRightInd/>
        <w:ind w:left="0" w:firstLine="0"/>
        <w:textAlignment w:val="auto"/>
        <w:rPr>
          <w:rFonts w:ascii="Arial" w:hAnsi="Arial" w:cs="Arial"/>
          <w:sz w:val="40"/>
          <w:szCs w:val="40"/>
        </w:rPr>
      </w:pPr>
      <w:r w:rsidRPr="002D2189">
        <w:rPr>
          <w:rFonts w:ascii="Arial" w:hAnsi="Arial" w:cs="Arial"/>
          <w:sz w:val="40"/>
          <w:szCs w:val="40"/>
        </w:rPr>
        <w:lastRenderedPageBreak/>
        <w:t>ANNEX: LS REPLY DRAFT</w:t>
      </w:r>
    </w:p>
    <w:p w14:paraId="58846EA7" w14:textId="77777777" w:rsidR="00E345CA" w:rsidRPr="00FE2B93" w:rsidRDefault="00E345CA" w:rsidP="00E345CA">
      <w:pPr>
        <w:pBdr>
          <w:top w:val="single" w:sz="4" w:space="1" w:color="auto"/>
        </w:pBd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E2B93">
        <w:rPr>
          <w:rFonts w:ascii="Arial" w:eastAsia="Batang" w:hAnsi="Arial" w:cs="Arial"/>
          <w:b/>
          <w:bCs/>
          <w:sz w:val="28"/>
          <w:szCs w:val="24"/>
        </w:rPr>
        <w:t>3GPP TSG RAN WG4 #106</w:t>
      </w:r>
      <w:r w:rsidRPr="00FE2B93">
        <w:rPr>
          <w:rFonts w:ascii="Arial" w:eastAsia="Batang" w:hAnsi="Arial" w:cs="Arial"/>
          <w:b/>
          <w:bCs/>
          <w:sz w:val="28"/>
          <w:szCs w:val="24"/>
        </w:rPr>
        <w:tab/>
      </w:r>
      <w:r w:rsidRPr="00FE2B93">
        <w:rPr>
          <w:rFonts w:ascii="Arial" w:eastAsia="Batang" w:hAnsi="Arial" w:cs="Arial"/>
          <w:b/>
          <w:bCs/>
          <w:sz w:val="28"/>
          <w:szCs w:val="24"/>
        </w:rPr>
        <w:tab/>
      </w:r>
      <w:r w:rsidRPr="00FE2B93">
        <w:rPr>
          <w:rFonts w:ascii="Arial" w:eastAsia="Batang" w:hAnsi="Arial" w:cs="Arial"/>
          <w:b/>
          <w:bCs/>
          <w:sz w:val="28"/>
          <w:szCs w:val="24"/>
        </w:rPr>
        <w:tab/>
        <w:t>R4-</w:t>
      </w:r>
      <w:r w:rsidRPr="00FE2B93">
        <w:rPr>
          <w:rFonts w:eastAsia="SimSun"/>
        </w:rPr>
        <w:t xml:space="preserve"> </w:t>
      </w:r>
      <w:r w:rsidRPr="00FE2B93">
        <w:rPr>
          <w:rFonts w:ascii="Arial" w:eastAsia="Batang" w:hAnsi="Arial" w:cs="Arial"/>
          <w:b/>
          <w:bCs/>
          <w:sz w:val="28"/>
          <w:szCs w:val="24"/>
        </w:rPr>
        <w:t>23xxxxx</w:t>
      </w:r>
    </w:p>
    <w:p w14:paraId="6B95E005" w14:textId="77777777" w:rsidR="00E345CA" w:rsidRPr="00FE2B93" w:rsidRDefault="00E345CA" w:rsidP="00E345CA">
      <w:pPr>
        <w:tabs>
          <w:tab w:val="center" w:pos="4536"/>
          <w:tab w:val="right" w:pos="9072"/>
        </w:tabs>
        <w:overflowPunct/>
        <w:autoSpaceDE/>
        <w:autoSpaceDN/>
        <w:adjustRightInd/>
        <w:spacing w:after="0"/>
        <w:textAlignment w:val="auto"/>
        <w:rPr>
          <w:rFonts w:ascii="Arial" w:hAnsi="Arial" w:cs="Arial"/>
          <w:b/>
          <w:bCs/>
          <w:sz w:val="28"/>
          <w:szCs w:val="24"/>
          <w:lang w:eastAsia="ja-JP"/>
        </w:rPr>
      </w:pPr>
      <w:r w:rsidRPr="00FE2B93">
        <w:rPr>
          <w:rFonts w:ascii="Arial" w:hAnsi="Arial" w:cs="Arial"/>
          <w:b/>
          <w:bCs/>
          <w:sz w:val="28"/>
          <w:szCs w:val="24"/>
          <w:lang w:eastAsia="ja-JP"/>
        </w:rPr>
        <w:t xml:space="preserve">Athens, Greece, </w:t>
      </w:r>
      <w:r w:rsidRPr="00FE2B93">
        <w:rPr>
          <w:rFonts w:ascii="Arial" w:hAnsi="Arial" w:cs="Arial" w:hint="eastAsia"/>
          <w:b/>
          <w:bCs/>
          <w:sz w:val="28"/>
          <w:szCs w:val="24"/>
          <w:lang w:eastAsia="ja-JP"/>
        </w:rPr>
        <w:t>February</w:t>
      </w:r>
      <w:r w:rsidRPr="00FE2B93">
        <w:rPr>
          <w:rFonts w:ascii="Arial" w:hAnsi="Arial" w:cs="Arial"/>
          <w:b/>
          <w:bCs/>
          <w:sz w:val="28"/>
          <w:szCs w:val="24"/>
          <w:lang w:eastAsia="ja-JP"/>
        </w:rPr>
        <w:t xml:space="preserve"> 27</w:t>
      </w:r>
      <w:r w:rsidRPr="00FE2B93">
        <w:rPr>
          <w:rFonts w:ascii="Arial" w:hAnsi="Arial" w:cs="Arial"/>
          <w:b/>
          <w:bCs/>
          <w:sz w:val="28"/>
          <w:szCs w:val="24"/>
          <w:vertAlign w:val="superscript"/>
          <w:lang w:eastAsia="ja-JP"/>
        </w:rPr>
        <w:t>th</w:t>
      </w:r>
      <w:r w:rsidRPr="00FE2B93">
        <w:rPr>
          <w:rFonts w:ascii="Arial" w:hAnsi="Arial" w:cs="Arial"/>
          <w:b/>
          <w:bCs/>
          <w:sz w:val="28"/>
          <w:szCs w:val="24"/>
          <w:lang w:eastAsia="ja-JP"/>
        </w:rPr>
        <w:t xml:space="preserve"> – March 3</w:t>
      </w:r>
      <w:r w:rsidRPr="00FE2B93">
        <w:rPr>
          <w:rFonts w:ascii="Arial" w:hAnsi="Arial" w:cs="Arial"/>
          <w:b/>
          <w:bCs/>
          <w:sz w:val="28"/>
          <w:szCs w:val="24"/>
          <w:vertAlign w:val="superscript"/>
          <w:lang w:eastAsia="ja-JP"/>
        </w:rPr>
        <w:t>rd</w:t>
      </w:r>
      <w:r w:rsidRPr="00FE2B93">
        <w:rPr>
          <w:rFonts w:ascii="Arial" w:hAnsi="Arial" w:cs="Arial"/>
          <w:b/>
          <w:bCs/>
          <w:sz w:val="28"/>
          <w:szCs w:val="24"/>
          <w:lang w:eastAsia="ja-JP"/>
        </w:rPr>
        <w:t>, 2023</w:t>
      </w:r>
    </w:p>
    <w:p w14:paraId="6FC01A79" w14:textId="77777777" w:rsidR="00E345CA" w:rsidRPr="00FE2B93" w:rsidRDefault="00E345CA" w:rsidP="00E345CA">
      <w:pPr>
        <w:overflowPunct/>
        <w:autoSpaceDE/>
        <w:autoSpaceDN/>
        <w:adjustRightInd/>
        <w:spacing w:after="0"/>
        <w:textAlignment w:val="auto"/>
        <w:rPr>
          <w:rFonts w:ascii="Arial" w:eastAsia="SimSun" w:hAnsi="Arial" w:cs="Arial"/>
        </w:rPr>
      </w:pPr>
    </w:p>
    <w:p w14:paraId="37C47B22" w14:textId="77777777" w:rsidR="00E345CA" w:rsidRPr="00FE2B93" w:rsidRDefault="00E345CA" w:rsidP="00E345CA">
      <w:pPr>
        <w:overflowPunct/>
        <w:autoSpaceDE/>
        <w:autoSpaceDN/>
        <w:adjustRightInd/>
        <w:spacing w:after="0"/>
        <w:textAlignment w:val="auto"/>
        <w:rPr>
          <w:rFonts w:ascii="Arial" w:eastAsia="SimSun" w:hAnsi="Arial" w:cs="Arial"/>
        </w:rPr>
      </w:pPr>
    </w:p>
    <w:p w14:paraId="07B4A5D7"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rPr>
      </w:pPr>
      <w:bookmarkStart w:id="6" w:name="_Hlk41686089"/>
      <w:r w:rsidRPr="00FE2B93">
        <w:rPr>
          <w:rFonts w:ascii="Arial" w:eastAsia="SimSun" w:hAnsi="Arial" w:cs="Arial"/>
          <w:b/>
        </w:rPr>
        <w:t>Title:</w:t>
      </w:r>
      <w:r w:rsidRPr="00FE2B93">
        <w:rPr>
          <w:rFonts w:ascii="Arial" w:eastAsia="SimSun" w:hAnsi="Arial" w:cs="Arial"/>
          <w:b/>
        </w:rPr>
        <w:tab/>
        <w:t xml:space="preserve">[draft] </w:t>
      </w:r>
      <w:r w:rsidRPr="00FE2B93">
        <w:rPr>
          <w:rFonts w:ascii="Arial" w:eastAsia="SimSun" w:hAnsi="Arial" w:cs="Arial"/>
        </w:rPr>
        <w:t>Reply LS on NR support for dedicated spectrum less than 5MHz for FR1</w:t>
      </w:r>
    </w:p>
    <w:p w14:paraId="384ADE75"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rPr>
      </w:pPr>
      <w:r w:rsidRPr="00FE2B93">
        <w:rPr>
          <w:rFonts w:ascii="Arial" w:eastAsia="SimSun" w:hAnsi="Arial" w:cs="Arial"/>
          <w:b/>
        </w:rPr>
        <w:t>Response to:</w:t>
      </w:r>
      <w:r w:rsidRPr="00FE2B93">
        <w:rPr>
          <w:rFonts w:ascii="Arial" w:eastAsia="SimSun" w:hAnsi="Arial" w:cs="Arial"/>
          <w:bCs/>
        </w:rPr>
        <w:tab/>
        <w:t xml:space="preserve">- </w:t>
      </w:r>
    </w:p>
    <w:p w14:paraId="2B44EE92"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lang w:eastAsia="zh-CN"/>
        </w:rPr>
      </w:pPr>
      <w:r w:rsidRPr="00FE2B93">
        <w:rPr>
          <w:rFonts w:ascii="Arial" w:eastAsia="SimSun" w:hAnsi="Arial" w:cs="Arial"/>
          <w:b/>
        </w:rPr>
        <w:t>Release:</w:t>
      </w:r>
      <w:r w:rsidRPr="00FE2B93">
        <w:rPr>
          <w:rFonts w:ascii="Arial" w:eastAsia="SimSun" w:hAnsi="Arial" w:cs="Arial"/>
          <w:bCs/>
        </w:rPr>
        <w:tab/>
        <w:t>Rel-18</w:t>
      </w:r>
    </w:p>
    <w:p w14:paraId="0E811622"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lang w:val="en-US" w:eastAsia="ko-KR"/>
        </w:rPr>
      </w:pPr>
      <w:r w:rsidRPr="00FE2B93">
        <w:rPr>
          <w:rFonts w:ascii="Arial" w:eastAsia="SimSun" w:hAnsi="Arial" w:cs="Arial"/>
          <w:b/>
        </w:rPr>
        <w:t>Work Item:</w:t>
      </w:r>
      <w:r w:rsidRPr="00FE2B93">
        <w:rPr>
          <w:rFonts w:ascii="Arial" w:eastAsia="SimSun" w:hAnsi="Arial" w:cs="Arial"/>
          <w:bCs/>
        </w:rPr>
        <w:tab/>
      </w:r>
      <w:r w:rsidRPr="00FE2B93">
        <w:rPr>
          <w:rFonts w:ascii="Arial" w:eastAsia="SimSun" w:hAnsi="Arial" w:cs="Arial"/>
          <w:szCs w:val="21"/>
          <w:lang w:eastAsia="ja-JP"/>
        </w:rPr>
        <w:t>NR_FR1_lessthan_5MHz_BW</w:t>
      </w:r>
    </w:p>
    <w:p w14:paraId="093AC795"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
        </w:rPr>
      </w:pPr>
    </w:p>
    <w:p w14:paraId="2F075F92"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lang w:val="en-US" w:eastAsia="zh-CN"/>
        </w:rPr>
      </w:pPr>
      <w:r w:rsidRPr="00FE2B93">
        <w:rPr>
          <w:rFonts w:ascii="Arial" w:eastAsia="SimSun" w:hAnsi="Arial" w:cs="Arial"/>
          <w:b/>
        </w:rPr>
        <w:t>Source:</w:t>
      </w:r>
      <w:r w:rsidRPr="00FE2B93">
        <w:rPr>
          <w:rFonts w:ascii="Arial" w:eastAsia="SimSun" w:hAnsi="Arial" w:cs="Arial"/>
          <w:bCs/>
          <w:color w:val="FF0000"/>
        </w:rPr>
        <w:tab/>
      </w:r>
      <w:r w:rsidRPr="00FE2B93">
        <w:rPr>
          <w:rFonts w:ascii="Arial" w:eastAsia="SimSun" w:hAnsi="Arial" w:cs="Arial" w:hint="eastAsia"/>
          <w:bCs/>
          <w:lang w:val="en-US" w:eastAsia="zh-CN"/>
        </w:rPr>
        <w:t>RAN</w:t>
      </w:r>
      <w:r w:rsidRPr="00FE2B93">
        <w:rPr>
          <w:rFonts w:ascii="Arial" w:eastAsia="SimSun" w:hAnsi="Arial" w:cs="Arial"/>
          <w:bCs/>
          <w:lang w:val="en-US" w:eastAsia="zh-CN"/>
        </w:rPr>
        <w:t>4</w:t>
      </w:r>
    </w:p>
    <w:p w14:paraId="48EA1F9B"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lang w:val="en-US" w:eastAsia="zh-CN"/>
        </w:rPr>
      </w:pPr>
      <w:r w:rsidRPr="00FE2B93">
        <w:rPr>
          <w:rFonts w:ascii="Arial" w:eastAsia="SimSun" w:hAnsi="Arial" w:cs="Arial"/>
          <w:b/>
        </w:rPr>
        <w:t>To:</w:t>
      </w:r>
      <w:r w:rsidRPr="00FE2B93">
        <w:rPr>
          <w:rFonts w:ascii="Arial" w:eastAsia="SimSun" w:hAnsi="Arial" w:cs="Arial"/>
          <w:bCs/>
        </w:rPr>
        <w:tab/>
      </w:r>
      <w:r w:rsidRPr="00FE2B93">
        <w:rPr>
          <w:rFonts w:ascii="Arial" w:eastAsia="SimSun" w:hAnsi="Arial" w:cs="Arial" w:hint="eastAsia"/>
          <w:bCs/>
          <w:lang w:val="en-US" w:eastAsia="zh-CN"/>
        </w:rPr>
        <w:t>RAN</w:t>
      </w:r>
      <w:r w:rsidRPr="00FE2B93">
        <w:rPr>
          <w:rFonts w:ascii="Arial" w:eastAsia="SimSun" w:hAnsi="Arial" w:cs="Arial"/>
          <w:bCs/>
          <w:lang w:val="en-US" w:eastAsia="zh-CN"/>
        </w:rPr>
        <w:t>1</w:t>
      </w:r>
    </w:p>
    <w:bookmarkEnd w:id="6"/>
    <w:p w14:paraId="58CB66A8"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rPr>
      </w:pPr>
      <w:r w:rsidRPr="00FE2B93">
        <w:rPr>
          <w:rFonts w:ascii="Arial" w:eastAsia="SimSun" w:hAnsi="Arial" w:cs="Arial"/>
          <w:b/>
        </w:rPr>
        <w:t>Cc:</w:t>
      </w:r>
    </w:p>
    <w:p w14:paraId="0E2E23B6"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rPr>
      </w:pPr>
    </w:p>
    <w:p w14:paraId="1B1CA714" w14:textId="77777777" w:rsidR="00E345CA" w:rsidRPr="00FE2B93" w:rsidRDefault="00E345CA" w:rsidP="00E345CA">
      <w:pPr>
        <w:tabs>
          <w:tab w:val="left" w:pos="2268"/>
        </w:tabs>
        <w:overflowPunct/>
        <w:autoSpaceDE/>
        <w:autoSpaceDN/>
        <w:adjustRightInd/>
        <w:spacing w:after="0"/>
        <w:textAlignment w:val="auto"/>
        <w:rPr>
          <w:rFonts w:ascii="Arial" w:eastAsia="SimSun" w:hAnsi="Arial" w:cs="Arial"/>
          <w:bCs/>
        </w:rPr>
      </w:pPr>
      <w:r w:rsidRPr="00FE2B93">
        <w:rPr>
          <w:rFonts w:ascii="Arial" w:eastAsia="SimSun" w:hAnsi="Arial" w:cs="Arial"/>
          <w:b/>
        </w:rPr>
        <w:t>Contact Person:</w:t>
      </w:r>
      <w:r w:rsidRPr="00FE2B93">
        <w:rPr>
          <w:rFonts w:ascii="Arial" w:eastAsia="SimSun" w:hAnsi="Arial" w:cs="Arial"/>
          <w:bCs/>
        </w:rPr>
        <w:tab/>
      </w:r>
    </w:p>
    <w:p w14:paraId="35427951" w14:textId="77777777" w:rsidR="00E345CA" w:rsidRPr="00FE2B93" w:rsidRDefault="00E345CA" w:rsidP="00E345CA">
      <w:pPr>
        <w:keepNext/>
        <w:tabs>
          <w:tab w:val="left" w:pos="2268"/>
          <w:tab w:val="left" w:pos="2694"/>
        </w:tabs>
        <w:overflowPunct/>
        <w:autoSpaceDE/>
        <w:autoSpaceDN/>
        <w:adjustRightInd/>
        <w:spacing w:after="0"/>
        <w:ind w:left="567"/>
        <w:textAlignment w:val="auto"/>
        <w:outlineLvl w:val="3"/>
        <w:rPr>
          <w:rFonts w:ascii="Arial" w:eastAsia="SimSun" w:hAnsi="Arial" w:cs="Arial"/>
          <w:bCs/>
          <w:lang w:val="en-US" w:eastAsia="zh-CN"/>
        </w:rPr>
      </w:pPr>
      <w:r w:rsidRPr="00FE2B93">
        <w:rPr>
          <w:rFonts w:ascii="Arial" w:eastAsia="SimSun" w:hAnsi="Arial" w:cs="Arial"/>
          <w:b/>
        </w:rPr>
        <w:t>Name:</w:t>
      </w:r>
      <w:r w:rsidRPr="00FE2B93">
        <w:rPr>
          <w:rFonts w:ascii="Arial" w:eastAsia="SimSun" w:hAnsi="Arial" w:cs="Arial"/>
          <w:bCs/>
        </w:rPr>
        <w:tab/>
      </w:r>
      <w:r w:rsidRPr="00FE2B93">
        <w:rPr>
          <w:rFonts w:ascii="Arial" w:eastAsia="SimSun" w:hAnsi="Arial" w:cs="Arial"/>
          <w:bCs/>
          <w:lang w:val="en-US" w:eastAsia="zh-CN"/>
        </w:rPr>
        <w:t>Hisashi Onozawa</w:t>
      </w:r>
    </w:p>
    <w:p w14:paraId="5234E41A" w14:textId="77777777" w:rsidR="00E345CA" w:rsidRPr="00FE2B93" w:rsidRDefault="00E345CA" w:rsidP="00E345CA">
      <w:pPr>
        <w:keepNext/>
        <w:tabs>
          <w:tab w:val="left" w:pos="2268"/>
          <w:tab w:val="left" w:pos="2694"/>
        </w:tabs>
        <w:overflowPunct/>
        <w:autoSpaceDE/>
        <w:autoSpaceDN/>
        <w:adjustRightInd/>
        <w:spacing w:after="0"/>
        <w:ind w:left="567"/>
        <w:textAlignment w:val="auto"/>
        <w:outlineLvl w:val="6"/>
        <w:rPr>
          <w:rFonts w:ascii="Arial" w:eastAsia="SimSun" w:hAnsi="Arial" w:cs="Arial"/>
          <w:bCs/>
          <w:color w:val="0000FF"/>
          <w:lang w:val="de-DE" w:eastAsia="zh-CN"/>
        </w:rPr>
      </w:pPr>
      <w:r w:rsidRPr="00FE2B93">
        <w:rPr>
          <w:rFonts w:ascii="Arial" w:eastAsia="SimSun" w:hAnsi="Arial" w:cs="Arial"/>
          <w:b/>
          <w:color w:val="0000FF"/>
          <w:lang w:val="de-DE"/>
        </w:rPr>
        <w:t>E-mail Address:</w:t>
      </w:r>
      <w:r w:rsidRPr="00FE2B93">
        <w:rPr>
          <w:rFonts w:ascii="Arial" w:eastAsia="SimSun" w:hAnsi="Arial" w:cs="Arial"/>
          <w:bCs/>
          <w:color w:val="0000FF"/>
          <w:lang w:val="de-DE"/>
        </w:rPr>
        <w:tab/>
      </w:r>
      <w:r w:rsidRPr="00FE2B93">
        <w:rPr>
          <w:rFonts w:ascii="Arial" w:eastAsia="SimSun" w:hAnsi="Arial" w:cs="Arial"/>
          <w:bCs/>
          <w:lang w:val="de-DE"/>
        </w:rPr>
        <w:t>&lt;</w:t>
      </w:r>
      <w:r w:rsidRPr="00FE2B93">
        <w:rPr>
          <w:rFonts w:ascii="Arial" w:eastAsia="SimSun" w:hAnsi="Arial" w:cs="Arial"/>
          <w:bCs/>
          <w:color w:val="0000FF"/>
          <w:lang w:val="de-DE" w:eastAsia="zh-CN"/>
        </w:rPr>
        <w:t>hisashi.onozawa@nokia.com</w:t>
      </w:r>
      <w:r w:rsidRPr="00FE2B93">
        <w:rPr>
          <w:rFonts w:ascii="Arial" w:eastAsia="SimSun" w:hAnsi="Arial" w:cs="Arial"/>
          <w:bCs/>
          <w:lang w:val="de-DE"/>
        </w:rPr>
        <w:t>&gt;</w:t>
      </w:r>
    </w:p>
    <w:p w14:paraId="521FA4D1"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
          <w:lang w:val="de-DE"/>
        </w:rPr>
      </w:pPr>
    </w:p>
    <w:p w14:paraId="2302CAEE" w14:textId="77777777" w:rsidR="00E345CA" w:rsidRPr="00FE2B93" w:rsidRDefault="00E345CA" w:rsidP="00E345CA">
      <w:pPr>
        <w:tabs>
          <w:tab w:val="left" w:pos="2268"/>
        </w:tabs>
        <w:overflowPunct/>
        <w:autoSpaceDE/>
        <w:autoSpaceDN/>
        <w:adjustRightInd/>
        <w:spacing w:after="0"/>
        <w:textAlignment w:val="auto"/>
        <w:rPr>
          <w:rFonts w:ascii="Arial" w:eastAsia="SimSun" w:hAnsi="Arial" w:cs="Arial"/>
          <w:bCs/>
        </w:rPr>
      </w:pPr>
      <w:r w:rsidRPr="00FE2B93">
        <w:rPr>
          <w:rFonts w:ascii="Arial" w:eastAsia="SimSun" w:hAnsi="Arial" w:cs="Arial"/>
          <w:b/>
        </w:rPr>
        <w:t>Send any reply LS to:</w:t>
      </w:r>
      <w:r w:rsidRPr="00FE2B93">
        <w:rPr>
          <w:rFonts w:ascii="Arial" w:eastAsia="SimSun" w:hAnsi="Arial" w:cs="Arial"/>
          <w:b/>
        </w:rPr>
        <w:tab/>
        <w:t xml:space="preserve">3GPP Liaisons Coordinator, </w:t>
      </w:r>
      <w:hyperlink r:id="rId18" w:history="1">
        <w:r w:rsidRPr="00FE2B93">
          <w:rPr>
            <w:rFonts w:ascii="Arial" w:eastAsia="SimSun" w:hAnsi="Arial" w:cs="Arial"/>
            <w:b/>
            <w:color w:val="0000FF"/>
            <w:u w:val="single"/>
          </w:rPr>
          <w:t>mailto:3GPPLiaison@etsi.org</w:t>
        </w:r>
      </w:hyperlink>
      <w:r w:rsidRPr="00FE2B93">
        <w:rPr>
          <w:rFonts w:ascii="Arial" w:eastAsia="SimSun" w:hAnsi="Arial" w:cs="Arial"/>
          <w:b/>
        </w:rPr>
        <w:t xml:space="preserve"> </w:t>
      </w:r>
      <w:r w:rsidRPr="00FE2B93">
        <w:rPr>
          <w:rFonts w:ascii="Arial" w:eastAsia="SimSun" w:hAnsi="Arial" w:cs="Arial"/>
          <w:bCs/>
        </w:rPr>
        <w:tab/>
      </w:r>
    </w:p>
    <w:p w14:paraId="3D2FE09B"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
        </w:rPr>
      </w:pPr>
    </w:p>
    <w:p w14:paraId="70C87378" w14:textId="77777777" w:rsidR="00E345CA" w:rsidRPr="00FE2B93" w:rsidRDefault="00E345CA" w:rsidP="00E345CA">
      <w:pPr>
        <w:overflowPunct/>
        <w:autoSpaceDE/>
        <w:autoSpaceDN/>
        <w:adjustRightInd/>
        <w:spacing w:after="60"/>
        <w:ind w:left="1985" w:hanging="1985"/>
        <w:textAlignment w:val="auto"/>
        <w:rPr>
          <w:rFonts w:ascii="Arial" w:eastAsia="SimSun" w:hAnsi="Arial" w:cs="Arial"/>
          <w:bCs/>
        </w:rPr>
      </w:pPr>
      <w:r w:rsidRPr="00FE2B93">
        <w:rPr>
          <w:rFonts w:ascii="Arial" w:eastAsia="SimSun" w:hAnsi="Arial" w:cs="Arial"/>
          <w:b/>
        </w:rPr>
        <w:t>Attachments:</w:t>
      </w:r>
      <w:r w:rsidRPr="00FE2B93">
        <w:rPr>
          <w:rFonts w:ascii="Arial" w:eastAsia="SimSun" w:hAnsi="Arial" w:cs="Arial"/>
          <w:bCs/>
        </w:rPr>
        <w:tab/>
        <w:t>none</w:t>
      </w:r>
    </w:p>
    <w:p w14:paraId="5502C8A4" w14:textId="77777777" w:rsidR="00E345CA" w:rsidRPr="00FE2B93" w:rsidRDefault="00E345CA" w:rsidP="00E345CA">
      <w:pPr>
        <w:pBdr>
          <w:bottom w:val="single" w:sz="4" w:space="1" w:color="auto"/>
        </w:pBdr>
        <w:overflowPunct/>
        <w:autoSpaceDE/>
        <w:autoSpaceDN/>
        <w:adjustRightInd/>
        <w:spacing w:after="0"/>
        <w:textAlignment w:val="auto"/>
        <w:rPr>
          <w:rFonts w:ascii="Arial" w:eastAsia="SimSun" w:hAnsi="Arial" w:cs="Arial"/>
        </w:rPr>
      </w:pPr>
    </w:p>
    <w:p w14:paraId="66D813C4" w14:textId="77777777" w:rsidR="00E345CA" w:rsidRPr="00FE2B93" w:rsidRDefault="00E345CA" w:rsidP="00E345CA">
      <w:pPr>
        <w:overflowPunct/>
        <w:autoSpaceDE/>
        <w:autoSpaceDN/>
        <w:adjustRightInd/>
        <w:spacing w:after="0"/>
        <w:textAlignment w:val="auto"/>
        <w:rPr>
          <w:rFonts w:ascii="Arial" w:eastAsia="SimSun" w:hAnsi="Arial" w:cs="Arial"/>
        </w:rPr>
      </w:pPr>
    </w:p>
    <w:p w14:paraId="0A7B3E64" w14:textId="77777777" w:rsidR="00E345CA" w:rsidRPr="00FE2B93" w:rsidRDefault="00E345CA" w:rsidP="00E345CA">
      <w:pPr>
        <w:overflowPunct/>
        <w:autoSpaceDE/>
        <w:autoSpaceDN/>
        <w:adjustRightInd/>
        <w:spacing w:after="120"/>
        <w:textAlignment w:val="auto"/>
        <w:rPr>
          <w:rFonts w:ascii="Arial" w:eastAsia="SimSun" w:hAnsi="Arial" w:cs="Arial"/>
          <w:b/>
        </w:rPr>
      </w:pPr>
      <w:r w:rsidRPr="00FE2B93">
        <w:rPr>
          <w:rFonts w:ascii="Arial" w:eastAsia="SimSun" w:hAnsi="Arial" w:cs="Arial"/>
          <w:b/>
        </w:rPr>
        <w:t>1. Overall Description:</w:t>
      </w:r>
    </w:p>
    <w:p w14:paraId="3515434B" w14:textId="5D32BB1C" w:rsidR="00E345CA" w:rsidRPr="00FE2B93" w:rsidRDefault="00E345CA" w:rsidP="00E345CA">
      <w:pPr>
        <w:overflowPunct/>
        <w:autoSpaceDE/>
        <w:autoSpaceDN/>
        <w:adjustRightInd/>
        <w:spacing w:before="180" w:afterLines="100" w:after="240"/>
        <w:jc w:val="both"/>
        <w:textAlignment w:val="auto"/>
        <w:rPr>
          <w:rFonts w:ascii="Arial" w:eastAsia="SimSun" w:hAnsi="Arial" w:cs="Arial"/>
          <w:lang w:eastAsia="zh-CN"/>
        </w:rPr>
      </w:pPr>
      <w:r w:rsidRPr="00FE2B93">
        <w:rPr>
          <w:rFonts w:ascii="Arial" w:eastAsia="SimSun" w:hAnsi="Arial" w:cs="Arial"/>
        </w:rPr>
        <w:t>RAN WG4 thanks an LS</w:t>
      </w:r>
      <w:r w:rsidRPr="00FE2B93">
        <w:rPr>
          <w:rFonts w:eastAsia="SimSun"/>
        </w:rPr>
        <w:t xml:space="preserve"> </w:t>
      </w:r>
      <w:r w:rsidRPr="00FE2B93">
        <w:rPr>
          <w:rFonts w:ascii="Arial" w:eastAsia="SimSun" w:hAnsi="Arial" w:cs="Arial"/>
        </w:rPr>
        <w:t>on NR support for dedicated spectrum less than 5MHz for FR1 (</w:t>
      </w:r>
      <w:r w:rsidR="00571E05" w:rsidRPr="00571E05">
        <w:rPr>
          <w:rFonts w:ascii="Arial" w:eastAsia="SimSun" w:hAnsi="Arial" w:cs="Arial"/>
        </w:rPr>
        <w:t>R1- 2212919</w:t>
      </w:r>
      <w:r w:rsidR="00571E05">
        <w:rPr>
          <w:rFonts w:ascii="Arial" w:eastAsia="SimSun" w:hAnsi="Arial" w:cs="Arial"/>
        </w:rPr>
        <w:t xml:space="preserve">). </w:t>
      </w:r>
      <w:r w:rsidRPr="00FE2B93">
        <w:rPr>
          <w:rFonts w:ascii="Arial" w:eastAsia="SimSun" w:hAnsi="Arial" w:cs="Arial"/>
          <w:lang w:eastAsia="zh-CN"/>
        </w:rPr>
        <w:t>Based on the agreements</w:t>
      </w:r>
      <w:r w:rsidR="00571E05">
        <w:rPr>
          <w:rFonts w:ascii="Arial" w:eastAsia="SimSun" w:hAnsi="Arial" w:cs="Arial"/>
          <w:lang w:eastAsia="zh-CN"/>
        </w:rPr>
        <w:t xml:space="preserve"> made in RAN4#106 meeting</w:t>
      </w:r>
      <w:r w:rsidRPr="00FE2B93">
        <w:rPr>
          <w:rFonts w:ascii="Arial" w:eastAsia="SimSun" w:hAnsi="Arial" w:cs="Arial"/>
          <w:lang w:eastAsia="zh-CN"/>
        </w:rPr>
        <w:t>, RAN4 has the following answers to RAN1:</w:t>
      </w:r>
    </w:p>
    <w:p w14:paraId="0BC35A3C" w14:textId="77777777" w:rsidR="00E345CA" w:rsidRPr="00FE2B93" w:rsidRDefault="00E345CA" w:rsidP="00E345CA">
      <w:pPr>
        <w:overflowPunct/>
        <w:autoSpaceDE/>
        <w:autoSpaceDN/>
        <w:adjustRightInd/>
        <w:spacing w:before="180" w:afterLines="100" w:after="240"/>
        <w:jc w:val="both"/>
        <w:textAlignment w:val="auto"/>
        <w:rPr>
          <w:rFonts w:ascii="Arial" w:eastAsia="SimSun" w:hAnsi="Arial" w:cs="Arial"/>
          <w:lang w:eastAsia="zh-CN"/>
        </w:rPr>
      </w:pPr>
      <w:r w:rsidRPr="00FE2B93">
        <w:rPr>
          <w:rFonts w:ascii="Arial" w:eastAsia="SimSun" w:hAnsi="Arial" w:cs="Arial"/>
          <w:b/>
          <w:bCs/>
          <w:lang w:eastAsia="zh-CN"/>
        </w:rPr>
        <w:t xml:space="preserve">Question 1: </w:t>
      </w:r>
      <w:r w:rsidRPr="00FE2B93">
        <w:rPr>
          <w:rFonts w:ascii="Arial" w:eastAsia="SimSun" w:hAnsi="Arial" w:cs="Arial"/>
          <w:lang w:eastAsia="zh-CN"/>
        </w:rPr>
        <w:t>RAN1’s understanding is that in addition to reusing 5 MHz channel bandwidth, RAN1 suppose only 3 MHz channel bandwidth is supported, and would like to get RAN4 response on the maximum transmission bandwidth (the number of PRBs) for this channel BW.</w:t>
      </w:r>
    </w:p>
    <w:p w14:paraId="606955EF" w14:textId="77777777" w:rsidR="00E345CA" w:rsidRPr="00FE2B93" w:rsidRDefault="00E345CA" w:rsidP="00E345CA">
      <w:pPr>
        <w:overflowPunct/>
        <w:autoSpaceDE/>
        <w:autoSpaceDN/>
        <w:adjustRightInd/>
        <w:spacing w:before="180" w:afterLines="100" w:after="240"/>
        <w:jc w:val="both"/>
        <w:textAlignment w:val="auto"/>
        <w:rPr>
          <w:rFonts w:ascii="Arial" w:eastAsia="SimSun" w:hAnsi="Arial" w:cs="Arial"/>
          <w:lang w:eastAsia="zh-CN"/>
        </w:rPr>
      </w:pPr>
      <w:r w:rsidRPr="00FE2B93">
        <w:rPr>
          <w:rFonts w:ascii="Arial" w:eastAsia="SimSun" w:hAnsi="Arial" w:cs="Arial"/>
          <w:b/>
          <w:bCs/>
          <w:lang w:eastAsia="zh-CN"/>
        </w:rPr>
        <w:t>Answer 1</w:t>
      </w:r>
      <w:r w:rsidRPr="00FE2B93">
        <w:rPr>
          <w:rFonts w:ascii="Arial" w:eastAsia="SimSun" w:hAnsi="Arial" w:cs="Arial"/>
          <w:lang w:eastAsia="zh-CN"/>
        </w:rPr>
        <w:t xml:space="preserve">: For 3 MHz channel bandwidth, 90% spectrum utilization (i.e., 15 PRBs for 15 kHz SCS) shall be assumed for the maximum transmission bandwidth. </w:t>
      </w:r>
    </w:p>
    <w:p w14:paraId="44129D1F" w14:textId="77777777" w:rsidR="00E345CA" w:rsidRPr="00FE2B93" w:rsidRDefault="00E345CA" w:rsidP="00E345CA">
      <w:pPr>
        <w:overflowPunct/>
        <w:autoSpaceDE/>
        <w:autoSpaceDN/>
        <w:adjustRightInd/>
        <w:spacing w:before="180" w:afterLines="100" w:after="240"/>
        <w:jc w:val="both"/>
        <w:textAlignment w:val="auto"/>
        <w:rPr>
          <w:rFonts w:ascii="Arial" w:eastAsia="SimSun" w:hAnsi="Arial" w:cs="Arial"/>
          <w:lang w:eastAsia="zh-CN"/>
        </w:rPr>
      </w:pPr>
      <w:r w:rsidRPr="00FE2B93">
        <w:rPr>
          <w:rFonts w:ascii="Arial" w:eastAsia="SimSun" w:hAnsi="Arial" w:cs="Arial"/>
          <w:b/>
          <w:bCs/>
          <w:lang w:eastAsia="zh-CN"/>
        </w:rPr>
        <w:t xml:space="preserve">Question 2: </w:t>
      </w:r>
      <w:r w:rsidRPr="00FE2B93">
        <w:rPr>
          <w:rFonts w:ascii="Arial" w:eastAsia="SimSun" w:hAnsi="Arial" w:cs="Arial"/>
          <w:lang w:eastAsia="zh-CN"/>
        </w:rPr>
        <w:t>RAN1 have discussed aspects related to synch raster in the spectrum of interest. RAN1 would like to ask RAN4 if finer synch raster for the 3MHz and/or 5MHz channel bandwidth is feasible, as well as if RAN4 needs any input from RAN1.</w:t>
      </w:r>
    </w:p>
    <w:p w14:paraId="46D22310" w14:textId="06299EAE" w:rsidR="00765DED" w:rsidRDefault="00E345CA" w:rsidP="00CD556A">
      <w:pPr>
        <w:overflowPunct/>
        <w:autoSpaceDE/>
        <w:autoSpaceDN/>
        <w:adjustRightInd/>
        <w:spacing w:before="180" w:afterLines="100" w:after="240"/>
        <w:jc w:val="both"/>
        <w:textAlignment w:val="auto"/>
        <w:rPr>
          <w:rFonts w:ascii="Arial" w:eastAsia="SimSun" w:hAnsi="Arial" w:cs="Arial"/>
          <w:lang w:eastAsia="zh-CN"/>
        </w:rPr>
      </w:pPr>
      <w:r w:rsidRPr="00FE2B93">
        <w:rPr>
          <w:rFonts w:ascii="Arial" w:eastAsia="SimSun" w:hAnsi="Arial" w:cs="Arial"/>
          <w:b/>
          <w:bCs/>
          <w:lang w:eastAsia="zh-CN"/>
        </w:rPr>
        <w:t>Answer 2</w:t>
      </w:r>
      <w:r w:rsidRPr="00FE2B93">
        <w:rPr>
          <w:rFonts w:ascii="Arial" w:eastAsia="SimSun" w:hAnsi="Arial" w:cs="Arial"/>
          <w:lang w:eastAsia="zh-CN"/>
        </w:rPr>
        <w:t xml:space="preserve">: </w:t>
      </w:r>
      <w:r w:rsidR="00D65137">
        <w:rPr>
          <w:rFonts w:ascii="Arial" w:eastAsia="SimSun" w:hAnsi="Arial" w:cs="Arial"/>
          <w:lang w:eastAsia="zh-CN"/>
        </w:rPr>
        <w:t xml:space="preserve">RAN4 concluded that </w:t>
      </w:r>
      <w:r w:rsidR="00CD556A">
        <w:rPr>
          <w:rFonts w:ascii="Arial" w:eastAsia="SimSun" w:hAnsi="Arial" w:cs="Arial"/>
          <w:lang w:eastAsia="zh-CN"/>
        </w:rPr>
        <w:t xml:space="preserve">new </w:t>
      </w:r>
      <w:r w:rsidR="00D65137">
        <w:rPr>
          <w:rFonts w:ascii="Arial" w:eastAsia="SimSun" w:hAnsi="Arial" w:cs="Arial"/>
          <w:lang w:eastAsia="zh-CN"/>
        </w:rPr>
        <w:t>f</w:t>
      </w:r>
      <w:r w:rsidRPr="00FE2B93">
        <w:rPr>
          <w:rFonts w:ascii="Arial" w:eastAsia="SimSun" w:hAnsi="Arial" w:cs="Arial"/>
          <w:lang w:eastAsia="zh-CN"/>
        </w:rPr>
        <w:t xml:space="preserve">iner sync raster </w:t>
      </w:r>
      <w:r w:rsidR="00CC65F1">
        <w:rPr>
          <w:rFonts w:ascii="Arial" w:eastAsia="SimSun" w:hAnsi="Arial" w:cs="Arial"/>
          <w:lang w:eastAsia="zh-CN"/>
        </w:rPr>
        <w:t xml:space="preserve">dedicated to the </w:t>
      </w:r>
      <w:r w:rsidR="006A1882">
        <w:rPr>
          <w:rFonts w:ascii="Arial" w:eastAsia="SimSun" w:hAnsi="Arial" w:cs="Arial"/>
          <w:lang w:eastAsia="zh-CN"/>
        </w:rPr>
        <w:t xml:space="preserve">new </w:t>
      </w:r>
      <w:r w:rsidR="000A2837">
        <w:rPr>
          <w:rFonts w:ascii="Arial" w:eastAsia="SimSun" w:hAnsi="Arial" w:cs="Arial"/>
          <w:lang w:eastAsia="zh-CN"/>
        </w:rPr>
        <w:t xml:space="preserve">channel bandwidth 3 MHz </w:t>
      </w:r>
      <w:r w:rsidR="0046208C">
        <w:rPr>
          <w:rFonts w:ascii="Arial" w:eastAsia="SimSun" w:hAnsi="Arial" w:cs="Arial"/>
          <w:lang w:eastAsia="zh-CN"/>
        </w:rPr>
        <w:t xml:space="preserve">is </w:t>
      </w:r>
      <w:r w:rsidR="00CD556A">
        <w:rPr>
          <w:rFonts w:ascii="Arial" w:eastAsia="SimSun" w:hAnsi="Arial" w:cs="Arial"/>
          <w:lang w:eastAsia="zh-CN"/>
        </w:rPr>
        <w:t>feasible</w:t>
      </w:r>
      <w:r w:rsidR="0046208C">
        <w:rPr>
          <w:rFonts w:ascii="Arial" w:eastAsia="SimSun" w:hAnsi="Arial" w:cs="Arial"/>
          <w:lang w:eastAsia="zh-CN"/>
        </w:rPr>
        <w:t xml:space="preserve"> </w:t>
      </w:r>
      <w:r w:rsidR="006A1882">
        <w:rPr>
          <w:rFonts w:ascii="Arial" w:eastAsia="SimSun" w:hAnsi="Arial" w:cs="Arial"/>
          <w:lang w:eastAsia="zh-CN"/>
        </w:rPr>
        <w:t xml:space="preserve">so that the </w:t>
      </w:r>
      <w:r w:rsidR="00CE435E">
        <w:rPr>
          <w:rFonts w:ascii="Arial" w:eastAsia="SimSun" w:hAnsi="Arial" w:cs="Arial"/>
          <w:lang w:eastAsia="zh-CN"/>
        </w:rPr>
        <w:t>new sync raster does not have impact on legacy UE</w:t>
      </w:r>
      <w:r w:rsidR="00373935">
        <w:rPr>
          <w:rFonts w:ascii="Arial" w:eastAsia="SimSun" w:hAnsi="Arial" w:cs="Arial"/>
          <w:lang w:eastAsia="zh-CN"/>
        </w:rPr>
        <w:t xml:space="preserve">s that </w:t>
      </w:r>
      <w:r w:rsidR="0087746C">
        <w:rPr>
          <w:rFonts w:ascii="Arial" w:eastAsia="SimSun" w:hAnsi="Arial" w:cs="Arial"/>
          <w:lang w:eastAsia="zh-CN"/>
        </w:rPr>
        <w:t xml:space="preserve">can </w:t>
      </w:r>
      <w:r w:rsidR="00373935">
        <w:rPr>
          <w:rFonts w:ascii="Arial" w:eastAsia="SimSun" w:hAnsi="Arial" w:cs="Arial"/>
          <w:lang w:eastAsia="zh-CN"/>
        </w:rPr>
        <w:t xml:space="preserve">only support the legacy </w:t>
      </w:r>
      <w:r w:rsidR="00905B15">
        <w:rPr>
          <w:rFonts w:ascii="Arial" w:eastAsia="SimSun" w:hAnsi="Arial" w:cs="Arial"/>
          <w:lang w:eastAsia="zh-CN"/>
        </w:rPr>
        <w:t xml:space="preserve">sync raster and </w:t>
      </w:r>
      <w:r w:rsidR="00373935">
        <w:rPr>
          <w:rFonts w:ascii="Arial" w:eastAsia="SimSun" w:hAnsi="Arial" w:cs="Arial"/>
          <w:lang w:eastAsia="zh-CN"/>
        </w:rPr>
        <w:t>channel bandwidths.</w:t>
      </w:r>
      <w:r w:rsidR="00B32D9D">
        <w:rPr>
          <w:rFonts w:ascii="Arial" w:eastAsia="SimSun" w:hAnsi="Arial" w:cs="Arial"/>
          <w:lang w:eastAsia="zh-CN"/>
        </w:rPr>
        <w:t xml:space="preserve"> RAN4 agreed the following new sync raster sequence </w:t>
      </w:r>
      <w:r w:rsidR="000A1D9D">
        <w:rPr>
          <w:rFonts w:ascii="Arial" w:eastAsia="SimSun" w:hAnsi="Arial" w:cs="Arial"/>
          <w:lang w:eastAsia="zh-CN"/>
        </w:rPr>
        <w:t>for 3 MHz channel bandwidth</w:t>
      </w:r>
      <w:r w:rsidR="00AD633C">
        <w:rPr>
          <w:rFonts w:ascii="Arial" w:eastAsia="SimSun" w:hAnsi="Arial" w:cs="Arial"/>
          <w:lang w:eastAsia="zh-CN"/>
        </w:rPr>
        <w:t xml:space="preserve"> only</w:t>
      </w:r>
      <w:r w:rsidR="000A1D9D">
        <w:rPr>
          <w:rFonts w:ascii="Arial" w:eastAsia="SimSun" w:hAnsi="Arial" w:cs="Arial"/>
          <w:lang w:eastAsia="zh-CN"/>
        </w:rPr>
        <w:t>.</w:t>
      </w:r>
    </w:p>
    <w:p w14:paraId="19228C4D" w14:textId="233146B9" w:rsidR="00E345CA" w:rsidRDefault="00765DED" w:rsidP="00E345CA">
      <w:pPr>
        <w:overflowPunct/>
        <w:autoSpaceDE/>
        <w:autoSpaceDN/>
        <w:adjustRightInd/>
        <w:spacing w:before="180" w:afterLines="100" w:after="240"/>
        <w:jc w:val="both"/>
        <w:textAlignment w:val="auto"/>
        <w:rPr>
          <w:rFonts w:ascii="Arial" w:eastAsia="SimSun" w:hAnsi="Arial" w:cs="Arial"/>
          <w:lang w:eastAsia="zh-CN"/>
        </w:rPr>
      </w:pPr>
      <w:r>
        <w:rPr>
          <w:rFonts w:ascii="Arial" w:eastAsia="SimSun" w:hAnsi="Arial" w:cs="Arial"/>
          <w:lang w:eastAsia="zh-CN"/>
        </w:rPr>
        <w:t>1</w:t>
      </w:r>
      <w:r w:rsidRPr="001374BD">
        <w:rPr>
          <w:rFonts w:ascii="Arial" w:eastAsia="SimSun" w:hAnsi="Arial" w:cs="Arial"/>
          <w:vertAlign w:val="superscript"/>
          <w:lang w:eastAsia="zh-CN"/>
        </w:rPr>
        <w:t>st</w:t>
      </w:r>
      <w:r>
        <w:rPr>
          <w:rFonts w:ascii="Arial" w:eastAsia="SimSun" w:hAnsi="Arial" w:cs="Arial"/>
          <w:lang w:eastAsia="zh-CN"/>
        </w:rPr>
        <w:t xml:space="preserve"> approach) </w:t>
      </w:r>
      <w:r w:rsidR="00E345CA" w:rsidRPr="00FE2B93">
        <w:rPr>
          <w:rFonts w:ascii="Arial" w:eastAsia="SimSun" w:hAnsi="Arial" w:cs="Arial"/>
          <w:lang w:eastAsia="zh-CN"/>
        </w:rPr>
        <w:t xml:space="preserve">a new sync raster with a fixed </w:t>
      </w:r>
      <w:r w:rsidR="004F1F8D">
        <w:rPr>
          <w:rFonts w:ascii="Arial" w:eastAsia="SimSun" w:hAnsi="Arial" w:cs="Arial"/>
          <w:lang w:eastAsia="zh-CN"/>
        </w:rPr>
        <w:t xml:space="preserve">subcarrier </w:t>
      </w:r>
      <w:r w:rsidR="00E345CA" w:rsidRPr="00FE2B93">
        <w:rPr>
          <w:rFonts w:ascii="Arial" w:eastAsia="SimSun" w:hAnsi="Arial" w:cs="Arial"/>
          <w:lang w:eastAsia="zh-CN"/>
        </w:rPr>
        <w:t>offset from 100 kHz channel raster</w:t>
      </w:r>
      <w:r w:rsidR="008002CB">
        <w:rPr>
          <w:rFonts w:ascii="Arial" w:eastAsia="SimSun" w:hAnsi="Arial" w:cs="Arial"/>
          <w:lang w:eastAsia="zh-CN"/>
        </w:rPr>
        <w:t>.</w:t>
      </w:r>
      <w:r w:rsidR="00D56508">
        <w:rPr>
          <w:rFonts w:ascii="Arial" w:eastAsia="SimSun" w:hAnsi="Arial" w:cs="Arial"/>
          <w:lang w:eastAsia="zh-CN"/>
        </w:rPr>
        <w:t xml:space="preserve"> </w:t>
      </w:r>
    </w:p>
    <w:p w14:paraId="7B4EE50A" w14:textId="69A5CD30" w:rsidR="00765DED" w:rsidRPr="00765DED" w:rsidRDefault="00765DED" w:rsidP="001374BD">
      <w:pPr>
        <w:overflowPunct/>
        <w:autoSpaceDE/>
        <w:autoSpaceDN/>
        <w:adjustRightInd/>
        <w:spacing w:afterLines="100" w:after="240"/>
        <w:jc w:val="both"/>
        <w:textAlignment w:val="auto"/>
        <w:rPr>
          <w:rFonts w:ascii="Arial" w:eastAsia="SimSun" w:hAnsi="Arial" w:cs="Arial"/>
          <w:lang w:eastAsia="zh-CN"/>
        </w:rPr>
      </w:pPr>
      <w:r>
        <w:rPr>
          <w:rFonts w:ascii="Arial" w:eastAsia="SimSun" w:hAnsi="Arial" w:cs="Arial"/>
          <w:lang w:eastAsia="zh-CN"/>
        </w:rPr>
        <w:t>2</w:t>
      </w:r>
      <w:r w:rsidRPr="001374BD">
        <w:rPr>
          <w:rFonts w:ascii="Arial" w:eastAsia="SimSun" w:hAnsi="Arial" w:cs="Arial"/>
          <w:vertAlign w:val="superscript"/>
          <w:lang w:eastAsia="zh-CN"/>
        </w:rPr>
        <w:t>nd</w:t>
      </w:r>
      <w:r>
        <w:rPr>
          <w:rFonts w:ascii="Arial" w:eastAsia="SimSun" w:hAnsi="Arial" w:cs="Arial"/>
          <w:lang w:eastAsia="zh-CN"/>
        </w:rPr>
        <w:t xml:space="preserve"> approach) a n</w:t>
      </w:r>
      <w:r w:rsidRPr="00765DED">
        <w:rPr>
          <w:rFonts w:ascii="Arial" w:eastAsia="SimSun" w:hAnsi="Arial" w:cs="Arial"/>
          <w:lang w:eastAsia="zh-CN"/>
        </w:rPr>
        <w:t xml:space="preserve">ew sync raster sequence </w:t>
      </w:r>
      <w:r w:rsidR="008002CB">
        <w:rPr>
          <w:rFonts w:ascii="Arial" w:eastAsia="SimSun" w:hAnsi="Arial" w:cs="Arial"/>
          <w:lang w:eastAsia="zh-CN"/>
        </w:rPr>
        <w:t xml:space="preserve">by </w:t>
      </w:r>
      <w:r w:rsidRPr="00765DED">
        <w:rPr>
          <w:rFonts w:ascii="Arial" w:eastAsia="SimSun" w:hAnsi="Arial" w:cs="Arial"/>
          <w:lang w:eastAsia="zh-CN"/>
        </w:rPr>
        <w:t xml:space="preserve">the following </w:t>
      </w:r>
      <w:r w:rsidR="008002CB">
        <w:rPr>
          <w:rFonts w:ascii="Arial" w:eastAsia="SimSun" w:hAnsi="Arial" w:cs="Arial"/>
          <w:lang w:eastAsia="zh-CN"/>
        </w:rPr>
        <w:t>formula</w:t>
      </w:r>
      <w:r w:rsidR="002F4125">
        <w:rPr>
          <w:rFonts w:ascii="Arial" w:eastAsia="SimSun" w:hAnsi="Arial" w:cs="Arial"/>
          <w:lang w:eastAsia="zh-CN"/>
        </w:rPr>
        <w:t xml:space="preserve"> (within targeted bands)</w:t>
      </w:r>
      <w:r w:rsidR="00835F7A">
        <w:rPr>
          <w:rFonts w:ascii="Arial" w:eastAsia="SimSun" w:hAnsi="Arial" w:cs="Arial"/>
          <w:lang w:eastAsia="zh-CN"/>
        </w:rPr>
        <w:t>,</w:t>
      </w:r>
    </w:p>
    <w:p w14:paraId="1CB5A141" w14:textId="1783A4E5" w:rsidR="00765DED" w:rsidRPr="001374BD" w:rsidRDefault="00765DED" w:rsidP="001374BD">
      <w:pPr>
        <w:pStyle w:val="ListParagraph"/>
        <w:numPr>
          <w:ilvl w:val="0"/>
          <w:numId w:val="36"/>
        </w:numPr>
        <w:overflowPunct/>
        <w:autoSpaceDE/>
        <w:autoSpaceDN/>
        <w:adjustRightInd/>
        <w:spacing w:afterLines="100" w:after="240"/>
        <w:jc w:val="both"/>
        <w:textAlignment w:val="auto"/>
        <w:rPr>
          <w:rFonts w:ascii="Arial" w:eastAsia="SimSun" w:hAnsi="Arial" w:cs="Arial"/>
          <w:lang w:eastAsia="zh-CN"/>
        </w:rPr>
      </w:pPr>
      <w:r w:rsidRPr="001374BD">
        <w:rPr>
          <w:rFonts w:ascii="Arial" w:eastAsia="SimSun" w:hAnsi="Arial" w:cs="Arial"/>
          <w:lang w:eastAsia="zh-CN"/>
        </w:rPr>
        <w:t xml:space="preserve">600 kHz + N * 1200 kHz + M * 50 kHz, N ϵ {1:2499}, M ϵ {1,3,5}, </w:t>
      </w:r>
    </w:p>
    <w:p w14:paraId="7EF7EE63" w14:textId="77777777" w:rsidR="00765DED" w:rsidRPr="001374BD" w:rsidRDefault="00765DED" w:rsidP="001374BD">
      <w:pPr>
        <w:pStyle w:val="ListParagraph"/>
        <w:numPr>
          <w:ilvl w:val="0"/>
          <w:numId w:val="36"/>
        </w:numPr>
        <w:overflowPunct/>
        <w:autoSpaceDE/>
        <w:autoSpaceDN/>
        <w:adjustRightInd/>
        <w:spacing w:afterLines="100" w:after="240"/>
        <w:jc w:val="both"/>
        <w:textAlignment w:val="auto"/>
        <w:rPr>
          <w:rFonts w:ascii="Arial" w:eastAsia="SimSun" w:hAnsi="Arial" w:cs="Arial"/>
          <w:lang w:eastAsia="zh-CN"/>
        </w:rPr>
      </w:pPr>
      <w:r w:rsidRPr="001374BD">
        <w:rPr>
          <w:rFonts w:ascii="Arial" w:eastAsia="SimSun" w:hAnsi="Arial" w:cs="Arial"/>
          <w:lang w:eastAsia="zh-CN"/>
        </w:rPr>
        <w:t>120 kHz + N * 1200 kHz + M * 50 kHz, N ϵ {1:2499}, M ϵ {1,3,5}</w:t>
      </w:r>
    </w:p>
    <w:p w14:paraId="08813984" w14:textId="3DCE2786" w:rsidR="00765DED" w:rsidRPr="00765DED" w:rsidRDefault="00765DED" w:rsidP="001374BD">
      <w:pPr>
        <w:overflowPunct/>
        <w:autoSpaceDE/>
        <w:autoSpaceDN/>
        <w:adjustRightInd/>
        <w:spacing w:afterLines="100" w:after="240"/>
        <w:jc w:val="both"/>
        <w:textAlignment w:val="auto"/>
        <w:rPr>
          <w:rFonts w:ascii="Arial" w:eastAsia="SimSun" w:hAnsi="Arial" w:cs="Arial"/>
          <w:lang w:eastAsia="zh-CN"/>
        </w:rPr>
      </w:pPr>
      <w:r w:rsidRPr="00765DED">
        <w:rPr>
          <w:rFonts w:ascii="Arial" w:eastAsia="SimSun" w:hAnsi="Arial" w:cs="Arial"/>
          <w:lang w:eastAsia="zh-CN"/>
        </w:rPr>
        <w:lastRenderedPageBreak/>
        <w:t>or simply</w:t>
      </w:r>
    </w:p>
    <w:p w14:paraId="29EA4687" w14:textId="770A43A2" w:rsidR="00765DED" w:rsidRPr="001374BD" w:rsidRDefault="00765DED" w:rsidP="001374BD">
      <w:pPr>
        <w:pStyle w:val="ListParagraph"/>
        <w:numPr>
          <w:ilvl w:val="0"/>
          <w:numId w:val="37"/>
        </w:numPr>
        <w:overflowPunct/>
        <w:autoSpaceDE/>
        <w:autoSpaceDN/>
        <w:adjustRightInd/>
        <w:spacing w:afterLines="100" w:after="240"/>
        <w:jc w:val="both"/>
        <w:textAlignment w:val="auto"/>
        <w:rPr>
          <w:rFonts w:ascii="Arial" w:eastAsia="SimSun" w:hAnsi="Arial" w:cs="Arial"/>
          <w:lang w:eastAsia="zh-CN"/>
        </w:rPr>
      </w:pPr>
      <w:r w:rsidRPr="001374BD">
        <w:rPr>
          <w:rFonts w:ascii="Arial" w:eastAsia="SimSun" w:hAnsi="Arial" w:cs="Arial"/>
          <w:lang w:eastAsia="zh-CN"/>
        </w:rPr>
        <w:t>120 kHz + N * 600 kHz + M * 50 kHz, N ϵ {2:4999}, M ϵ {1,3,5}.</w:t>
      </w:r>
    </w:p>
    <w:p w14:paraId="5D6D17E0" w14:textId="1055217C" w:rsidR="00E345CA" w:rsidRPr="00FE2B93" w:rsidRDefault="00E345CA" w:rsidP="00E345CA">
      <w:pPr>
        <w:overflowPunct/>
        <w:autoSpaceDE/>
        <w:autoSpaceDN/>
        <w:adjustRightInd/>
        <w:spacing w:before="180" w:afterLines="100" w:after="240"/>
        <w:jc w:val="both"/>
        <w:textAlignment w:val="auto"/>
        <w:rPr>
          <w:rFonts w:ascii="Arial" w:eastAsia="SimSun" w:hAnsi="Arial" w:cs="Arial"/>
          <w:bCs/>
        </w:rPr>
      </w:pPr>
      <w:r w:rsidRPr="00FE2B93">
        <w:rPr>
          <w:rFonts w:ascii="Arial" w:eastAsia="SimSun" w:hAnsi="Arial" w:cs="Arial"/>
          <w:b/>
        </w:rPr>
        <w:t xml:space="preserve">2. Actions: </w:t>
      </w:r>
      <w:r w:rsidRPr="00FE2B93">
        <w:rPr>
          <w:rFonts w:ascii="Arial" w:eastAsia="SimSun" w:hAnsi="Arial" w:cs="Arial"/>
          <w:bCs/>
        </w:rPr>
        <w:t>RAN4 kindly requests RAN1 to take the above answers into account</w:t>
      </w:r>
      <w:r w:rsidR="00571E05">
        <w:rPr>
          <w:rFonts w:ascii="Arial" w:eastAsia="SimSun" w:hAnsi="Arial" w:cs="Arial"/>
          <w:bCs/>
        </w:rPr>
        <w:t xml:space="preserve"> in finalizing SSB design for 3 MHz channel bandwidth</w:t>
      </w:r>
      <w:r w:rsidRPr="00FE2B93">
        <w:rPr>
          <w:rFonts w:ascii="Arial" w:eastAsia="SimSun" w:hAnsi="Arial" w:cs="Arial"/>
          <w:bCs/>
        </w:rPr>
        <w:t xml:space="preserve">. </w:t>
      </w:r>
    </w:p>
    <w:p w14:paraId="3D39C52A" w14:textId="77777777" w:rsidR="00E345CA" w:rsidRPr="00FE2B93" w:rsidRDefault="00E345CA" w:rsidP="00E345CA">
      <w:pPr>
        <w:overflowPunct/>
        <w:autoSpaceDE/>
        <w:autoSpaceDN/>
        <w:adjustRightInd/>
        <w:spacing w:after="120"/>
        <w:jc w:val="both"/>
        <w:textAlignment w:val="auto"/>
        <w:rPr>
          <w:rFonts w:ascii="Arial" w:eastAsia="SimSun" w:hAnsi="Arial" w:cs="Arial"/>
          <w:b/>
        </w:rPr>
      </w:pPr>
    </w:p>
    <w:p w14:paraId="6C4DBF76" w14:textId="77777777" w:rsidR="00E345CA" w:rsidRPr="00FE2B93" w:rsidRDefault="00E345CA" w:rsidP="00E345CA">
      <w:pPr>
        <w:overflowPunct/>
        <w:autoSpaceDE/>
        <w:autoSpaceDN/>
        <w:adjustRightInd/>
        <w:spacing w:after="120"/>
        <w:textAlignment w:val="auto"/>
        <w:rPr>
          <w:rFonts w:ascii="Arial" w:eastAsia="SimSun" w:hAnsi="Arial" w:cs="Arial"/>
          <w:b/>
        </w:rPr>
      </w:pPr>
      <w:r w:rsidRPr="00FE2B93">
        <w:rPr>
          <w:rFonts w:ascii="Arial" w:eastAsia="SimSun" w:hAnsi="Arial" w:cs="Arial"/>
          <w:b/>
        </w:rPr>
        <w:t>3. Dates of Next RAN WG4 Meetings:</w:t>
      </w:r>
    </w:p>
    <w:p w14:paraId="7DB6FE96" w14:textId="77777777" w:rsidR="00E345CA" w:rsidRPr="00FE2B93" w:rsidRDefault="00E345CA" w:rsidP="00E345CA">
      <w:pPr>
        <w:tabs>
          <w:tab w:val="left" w:pos="4253"/>
          <w:tab w:val="left" w:pos="7655"/>
        </w:tabs>
        <w:overflowPunct/>
        <w:autoSpaceDE/>
        <w:autoSpaceDN/>
        <w:adjustRightInd/>
        <w:spacing w:after="120"/>
        <w:ind w:left="2268" w:hanging="2268"/>
        <w:textAlignment w:val="auto"/>
        <w:rPr>
          <w:rFonts w:ascii="Arial" w:hAnsi="Arial" w:cs="Arial"/>
          <w:bCs/>
        </w:rPr>
      </w:pPr>
      <w:r w:rsidRPr="00FE2B93">
        <w:rPr>
          <w:rFonts w:ascii="Arial" w:hAnsi="Arial" w:cs="Arial"/>
          <w:bCs/>
          <w:lang w:val="en-US"/>
        </w:rPr>
        <w:t>TSG RAN WG4 Meeting #106-bis-e</w:t>
      </w:r>
      <w:r w:rsidRPr="00FE2B93">
        <w:rPr>
          <w:rFonts w:ascii="Arial" w:hAnsi="Arial" w:cs="Arial"/>
          <w:bCs/>
          <w:lang w:val="en-US"/>
        </w:rPr>
        <w:tab/>
        <w:t>April, 2023</w:t>
      </w:r>
      <w:r w:rsidRPr="00FE2B93">
        <w:rPr>
          <w:rFonts w:ascii="Arial" w:hAnsi="Arial" w:cs="Arial"/>
          <w:bCs/>
          <w:lang w:val="en-US"/>
        </w:rPr>
        <w:tab/>
      </w:r>
      <w:r w:rsidRPr="00FE2B93">
        <w:rPr>
          <w:rFonts w:ascii="Arial" w:hAnsi="Arial" w:cs="Arial"/>
          <w:bCs/>
        </w:rPr>
        <w:t>Online</w:t>
      </w:r>
    </w:p>
    <w:p w14:paraId="7051AFE8" w14:textId="77777777" w:rsidR="00E345CA" w:rsidRPr="0021105B" w:rsidRDefault="00E345CA" w:rsidP="00E345CA">
      <w:pPr>
        <w:tabs>
          <w:tab w:val="left" w:pos="4253"/>
          <w:tab w:val="left" w:pos="7655"/>
        </w:tabs>
        <w:overflowPunct/>
        <w:autoSpaceDE/>
        <w:autoSpaceDN/>
        <w:adjustRightInd/>
        <w:spacing w:after="120"/>
        <w:ind w:left="2268" w:hanging="2268"/>
        <w:textAlignment w:val="auto"/>
      </w:pPr>
      <w:r w:rsidRPr="00FE2B93">
        <w:rPr>
          <w:rFonts w:ascii="Arial" w:hAnsi="Arial" w:cs="Arial"/>
          <w:bCs/>
          <w:lang w:val="en-US"/>
        </w:rPr>
        <w:t>TSG RAN WG4 Meeting #107</w:t>
      </w:r>
      <w:r w:rsidRPr="00FE2B93">
        <w:rPr>
          <w:rFonts w:ascii="Arial" w:hAnsi="Arial" w:cs="Arial"/>
          <w:bCs/>
          <w:lang w:val="en-US"/>
        </w:rPr>
        <w:tab/>
        <w:t>June, 202</w:t>
      </w:r>
      <w:r w:rsidRPr="00FE2B93">
        <w:rPr>
          <w:rFonts w:ascii="Arial" w:hAnsi="Arial" w:cs="Arial"/>
          <w:bCs/>
        </w:rPr>
        <w:t>3</w:t>
      </w:r>
      <w:r w:rsidRPr="00FE2B93">
        <w:rPr>
          <w:rFonts w:ascii="Arial" w:hAnsi="Arial" w:cs="Arial"/>
          <w:bCs/>
          <w:lang w:val="en-US"/>
        </w:rPr>
        <w:tab/>
        <w:t>S. Korea</w:t>
      </w:r>
    </w:p>
    <w:p w14:paraId="7BF12402" w14:textId="1E2D65A7" w:rsidR="00E345CA" w:rsidRPr="0021105B" w:rsidRDefault="00E345CA" w:rsidP="009A43D2">
      <w:pPr>
        <w:pStyle w:val="EX"/>
        <w:tabs>
          <w:tab w:val="left" w:pos="426"/>
        </w:tabs>
        <w:overflowPunct/>
        <w:autoSpaceDE/>
        <w:autoSpaceDN/>
        <w:adjustRightInd/>
        <w:ind w:left="0" w:firstLine="0"/>
        <w:textAlignment w:val="auto"/>
      </w:pPr>
    </w:p>
    <w:sectPr w:rsidR="00E345CA" w:rsidRPr="0021105B" w:rsidSect="003D2D8F">
      <w:headerReference w:type="default" r:id="rId19"/>
      <w:footerReference w:type="default" r:id="rId20"/>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2482" w14:textId="77777777" w:rsidR="0083068F" w:rsidRDefault="0083068F">
      <w:r>
        <w:separator/>
      </w:r>
    </w:p>
    <w:p w14:paraId="12C3665F" w14:textId="77777777" w:rsidR="0083068F" w:rsidRDefault="0083068F"/>
  </w:endnote>
  <w:endnote w:type="continuationSeparator" w:id="0">
    <w:p w14:paraId="0C9BB429" w14:textId="77777777" w:rsidR="0083068F" w:rsidRDefault="0083068F">
      <w:r>
        <w:continuationSeparator/>
      </w:r>
    </w:p>
    <w:p w14:paraId="4C5B49B5" w14:textId="77777777" w:rsidR="0083068F" w:rsidRDefault="0083068F"/>
  </w:endnote>
  <w:endnote w:type="continuationNotice" w:id="1">
    <w:p w14:paraId="37DFB701" w14:textId="77777777" w:rsidR="0083068F" w:rsidRDefault="00830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17419861"/>
      <w:docPartObj>
        <w:docPartGallery w:val="Page Numbers (Bottom of Page)"/>
        <w:docPartUnique/>
      </w:docPartObj>
    </w:sdtPr>
    <w:sdtEndPr>
      <w:rPr>
        <w:noProof/>
      </w:rPr>
    </w:sdtEndPr>
    <w:sdtContent>
      <w:p w14:paraId="27BD7A57" w14:textId="63BB79E0" w:rsidR="00B51895" w:rsidRDefault="00B5189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FAF0BB2" w14:textId="46E058DA" w:rsidR="0045300A" w:rsidRDefault="00453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723E0" w14:textId="77777777" w:rsidR="0083068F" w:rsidRDefault="0083068F">
      <w:r>
        <w:separator/>
      </w:r>
    </w:p>
    <w:p w14:paraId="381829A2" w14:textId="77777777" w:rsidR="0083068F" w:rsidRDefault="0083068F"/>
  </w:footnote>
  <w:footnote w:type="continuationSeparator" w:id="0">
    <w:p w14:paraId="714DF83B" w14:textId="77777777" w:rsidR="0083068F" w:rsidRDefault="0083068F">
      <w:r>
        <w:continuationSeparator/>
      </w:r>
    </w:p>
    <w:p w14:paraId="5738E2BF" w14:textId="77777777" w:rsidR="0083068F" w:rsidRDefault="0083068F"/>
  </w:footnote>
  <w:footnote w:type="continuationNotice" w:id="1">
    <w:p w14:paraId="3CC4C588" w14:textId="77777777" w:rsidR="0083068F" w:rsidRDefault="00830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5268" w14:textId="77777777" w:rsidR="0045300A" w:rsidRPr="00B72D39" w:rsidRDefault="0045300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C28F1"/>
    <w:multiLevelType w:val="hybridMultilevel"/>
    <w:tmpl w:val="9C3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BB526D"/>
    <w:multiLevelType w:val="hybridMultilevel"/>
    <w:tmpl w:val="E81287C0"/>
    <w:lvl w:ilvl="0" w:tplc="4D72A606">
      <w:start w:val="5033"/>
      <w:numFmt w:val="bullet"/>
      <w:lvlText w:val="-"/>
      <w:lvlJc w:val="left"/>
      <w:pPr>
        <w:ind w:left="644" w:hanging="360"/>
      </w:pPr>
      <w:rPr>
        <w:rFonts w:ascii="Times New Roman" w:eastAsia="Times New Roma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C24E0"/>
    <w:multiLevelType w:val="hybridMultilevel"/>
    <w:tmpl w:val="C0CAAE72"/>
    <w:lvl w:ilvl="0" w:tplc="040B0001">
      <w:start w:val="1"/>
      <w:numFmt w:val="bullet"/>
      <w:lvlText w:val=""/>
      <w:lvlJc w:val="left"/>
      <w:pPr>
        <w:ind w:left="771" w:hanging="360"/>
      </w:pPr>
      <w:rPr>
        <w:rFonts w:ascii="Symbol" w:hAnsi="Symbol" w:hint="default"/>
      </w:rPr>
    </w:lvl>
    <w:lvl w:ilvl="1" w:tplc="040B0003" w:tentative="1">
      <w:start w:val="1"/>
      <w:numFmt w:val="bullet"/>
      <w:lvlText w:val="o"/>
      <w:lvlJc w:val="left"/>
      <w:pPr>
        <w:ind w:left="1491" w:hanging="360"/>
      </w:pPr>
      <w:rPr>
        <w:rFonts w:ascii="Courier New" w:hAnsi="Courier New" w:cs="Courier New" w:hint="default"/>
      </w:rPr>
    </w:lvl>
    <w:lvl w:ilvl="2" w:tplc="040B0005" w:tentative="1">
      <w:start w:val="1"/>
      <w:numFmt w:val="bullet"/>
      <w:lvlText w:val=""/>
      <w:lvlJc w:val="left"/>
      <w:pPr>
        <w:ind w:left="2211" w:hanging="360"/>
      </w:pPr>
      <w:rPr>
        <w:rFonts w:ascii="Wingdings" w:hAnsi="Wingdings" w:hint="default"/>
      </w:rPr>
    </w:lvl>
    <w:lvl w:ilvl="3" w:tplc="040B0001" w:tentative="1">
      <w:start w:val="1"/>
      <w:numFmt w:val="bullet"/>
      <w:lvlText w:val=""/>
      <w:lvlJc w:val="left"/>
      <w:pPr>
        <w:ind w:left="2931" w:hanging="360"/>
      </w:pPr>
      <w:rPr>
        <w:rFonts w:ascii="Symbol" w:hAnsi="Symbol" w:hint="default"/>
      </w:rPr>
    </w:lvl>
    <w:lvl w:ilvl="4" w:tplc="040B0003" w:tentative="1">
      <w:start w:val="1"/>
      <w:numFmt w:val="bullet"/>
      <w:lvlText w:val="o"/>
      <w:lvlJc w:val="left"/>
      <w:pPr>
        <w:ind w:left="3651" w:hanging="360"/>
      </w:pPr>
      <w:rPr>
        <w:rFonts w:ascii="Courier New" w:hAnsi="Courier New" w:cs="Courier New" w:hint="default"/>
      </w:rPr>
    </w:lvl>
    <w:lvl w:ilvl="5" w:tplc="040B0005" w:tentative="1">
      <w:start w:val="1"/>
      <w:numFmt w:val="bullet"/>
      <w:lvlText w:val=""/>
      <w:lvlJc w:val="left"/>
      <w:pPr>
        <w:ind w:left="4371" w:hanging="360"/>
      </w:pPr>
      <w:rPr>
        <w:rFonts w:ascii="Wingdings" w:hAnsi="Wingdings" w:hint="default"/>
      </w:rPr>
    </w:lvl>
    <w:lvl w:ilvl="6" w:tplc="040B0001" w:tentative="1">
      <w:start w:val="1"/>
      <w:numFmt w:val="bullet"/>
      <w:lvlText w:val=""/>
      <w:lvlJc w:val="left"/>
      <w:pPr>
        <w:ind w:left="5091" w:hanging="360"/>
      </w:pPr>
      <w:rPr>
        <w:rFonts w:ascii="Symbol" w:hAnsi="Symbol" w:hint="default"/>
      </w:rPr>
    </w:lvl>
    <w:lvl w:ilvl="7" w:tplc="040B0003" w:tentative="1">
      <w:start w:val="1"/>
      <w:numFmt w:val="bullet"/>
      <w:lvlText w:val="o"/>
      <w:lvlJc w:val="left"/>
      <w:pPr>
        <w:ind w:left="5811" w:hanging="360"/>
      </w:pPr>
      <w:rPr>
        <w:rFonts w:ascii="Courier New" w:hAnsi="Courier New" w:cs="Courier New" w:hint="default"/>
      </w:rPr>
    </w:lvl>
    <w:lvl w:ilvl="8" w:tplc="040B0005" w:tentative="1">
      <w:start w:val="1"/>
      <w:numFmt w:val="bullet"/>
      <w:lvlText w:val=""/>
      <w:lvlJc w:val="left"/>
      <w:pPr>
        <w:ind w:left="65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F4C2A"/>
    <w:multiLevelType w:val="hybridMultilevel"/>
    <w:tmpl w:val="57AA7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B37652B"/>
    <w:multiLevelType w:val="hybridMultilevel"/>
    <w:tmpl w:val="19448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610090"/>
    <w:multiLevelType w:val="hybridMultilevel"/>
    <w:tmpl w:val="096E25A0"/>
    <w:lvl w:ilvl="0" w:tplc="C31EEF36">
      <w:start w:val="1"/>
      <w:numFmt w:val="decimal"/>
      <w:lvlText w:val="%1)"/>
      <w:lvlJc w:val="left"/>
      <w:pPr>
        <w:ind w:left="648" w:hanging="360"/>
      </w:pPr>
      <w:rPr>
        <w:rFonts w:hint="default"/>
        <w:sz w:val="20"/>
        <w:szCs w:val="20"/>
      </w:rPr>
    </w:lvl>
    <w:lvl w:ilvl="1" w:tplc="040B0019" w:tentative="1">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584EC6"/>
    <w:multiLevelType w:val="hybridMultilevel"/>
    <w:tmpl w:val="8A4AB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62380"/>
    <w:multiLevelType w:val="hybridMultilevel"/>
    <w:tmpl w:val="1F6A6B26"/>
    <w:lvl w:ilvl="0" w:tplc="15A6E46A">
      <w:start w:val="1"/>
      <w:numFmt w:val="bullet"/>
      <w:lvlText w:val="•"/>
      <w:lvlJc w:val="left"/>
      <w:pPr>
        <w:tabs>
          <w:tab w:val="num" w:pos="720"/>
        </w:tabs>
        <w:ind w:left="720" w:hanging="360"/>
      </w:pPr>
      <w:rPr>
        <w:rFonts w:ascii="Arial" w:hAnsi="Arial" w:hint="default"/>
      </w:rPr>
    </w:lvl>
    <w:lvl w:ilvl="1" w:tplc="6C9C0E2E" w:tentative="1">
      <w:start w:val="1"/>
      <w:numFmt w:val="bullet"/>
      <w:lvlText w:val="•"/>
      <w:lvlJc w:val="left"/>
      <w:pPr>
        <w:tabs>
          <w:tab w:val="num" w:pos="1440"/>
        </w:tabs>
        <w:ind w:left="1440" w:hanging="360"/>
      </w:pPr>
      <w:rPr>
        <w:rFonts w:ascii="Arial" w:hAnsi="Arial" w:hint="default"/>
      </w:rPr>
    </w:lvl>
    <w:lvl w:ilvl="2" w:tplc="661CBECE" w:tentative="1">
      <w:start w:val="1"/>
      <w:numFmt w:val="bullet"/>
      <w:lvlText w:val="•"/>
      <w:lvlJc w:val="left"/>
      <w:pPr>
        <w:tabs>
          <w:tab w:val="num" w:pos="2160"/>
        </w:tabs>
        <w:ind w:left="2160" w:hanging="360"/>
      </w:pPr>
      <w:rPr>
        <w:rFonts w:ascii="Arial" w:hAnsi="Arial" w:hint="default"/>
      </w:rPr>
    </w:lvl>
    <w:lvl w:ilvl="3" w:tplc="5D62E684" w:tentative="1">
      <w:start w:val="1"/>
      <w:numFmt w:val="bullet"/>
      <w:lvlText w:val="•"/>
      <w:lvlJc w:val="left"/>
      <w:pPr>
        <w:tabs>
          <w:tab w:val="num" w:pos="2880"/>
        </w:tabs>
        <w:ind w:left="2880" w:hanging="360"/>
      </w:pPr>
      <w:rPr>
        <w:rFonts w:ascii="Arial" w:hAnsi="Arial" w:hint="default"/>
      </w:rPr>
    </w:lvl>
    <w:lvl w:ilvl="4" w:tplc="E3AAA402" w:tentative="1">
      <w:start w:val="1"/>
      <w:numFmt w:val="bullet"/>
      <w:lvlText w:val="•"/>
      <w:lvlJc w:val="left"/>
      <w:pPr>
        <w:tabs>
          <w:tab w:val="num" w:pos="3600"/>
        </w:tabs>
        <w:ind w:left="3600" w:hanging="360"/>
      </w:pPr>
      <w:rPr>
        <w:rFonts w:ascii="Arial" w:hAnsi="Arial" w:hint="default"/>
      </w:rPr>
    </w:lvl>
    <w:lvl w:ilvl="5" w:tplc="9276445A" w:tentative="1">
      <w:start w:val="1"/>
      <w:numFmt w:val="bullet"/>
      <w:lvlText w:val="•"/>
      <w:lvlJc w:val="left"/>
      <w:pPr>
        <w:tabs>
          <w:tab w:val="num" w:pos="4320"/>
        </w:tabs>
        <w:ind w:left="4320" w:hanging="360"/>
      </w:pPr>
      <w:rPr>
        <w:rFonts w:ascii="Arial" w:hAnsi="Arial" w:hint="default"/>
      </w:rPr>
    </w:lvl>
    <w:lvl w:ilvl="6" w:tplc="7F0EAEBC" w:tentative="1">
      <w:start w:val="1"/>
      <w:numFmt w:val="bullet"/>
      <w:lvlText w:val="•"/>
      <w:lvlJc w:val="left"/>
      <w:pPr>
        <w:tabs>
          <w:tab w:val="num" w:pos="5040"/>
        </w:tabs>
        <w:ind w:left="5040" w:hanging="360"/>
      </w:pPr>
      <w:rPr>
        <w:rFonts w:ascii="Arial" w:hAnsi="Arial" w:hint="default"/>
      </w:rPr>
    </w:lvl>
    <w:lvl w:ilvl="7" w:tplc="FAFEA2EE" w:tentative="1">
      <w:start w:val="1"/>
      <w:numFmt w:val="bullet"/>
      <w:lvlText w:val="•"/>
      <w:lvlJc w:val="left"/>
      <w:pPr>
        <w:tabs>
          <w:tab w:val="num" w:pos="5760"/>
        </w:tabs>
        <w:ind w:left="5760" w:hanging="360"/>
      </w:pPr>
      <w:rPr>
        <w:rFonts w:ascii="Arial" w:hAnsi="Arial" w:hint="default"/>
      </w:rPr>
    </w:lvl>
    <w:lvl w:ilvl="8" w:tplc="28A8FD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688C4D04"/>
    <w:lvl w:ilvl="0" w:tplc="A08EDAE4">
      <w:start w:val="1"/>
      <w:numFmt w:val="decimal"/>
      <w:pStyle w:val="myReference"/>
      <w:lvlText w:val="[%1]"/>
      <w:lvlJc w:val="left"/>
      <w:pPr>
        <w:tabs>
          <w:tab w:val="num" w:pos="-1440"/>
        </w:tabs>
        <w:ind w:left="-1440" w:hanging="360"/>
      </w:pPr>
      <w:rPr>
        <w:rFonts w:hint="default"/>
      </w:rPr>
    </w:lvl>
    <w:lvl w:ilvl="1" w:tplc="D98A0246" w:tentative="1">
      <w:start w:val="1"/>
      <w:numFmt w:val="lowerLetter"/>
      <w:lvlText w:val="%2."/>
      <w:lvlJc w:val="left"/>
      <w:pPr>
        <w:tabs>
          <w:tab w:val="num" w:pos="-720"/>
        </w:tabs>
        <w:ind w:left="-720" w:hanging="360"/>
      </w:pPr>
    </w:lvl>
    <w:lvl w:ilvl="2" w:tplc="B470E444" w:tentative="1">
      <w:start w:val="1"/>
      <w:numFmt w:val="lowerRoman"/>
      <w:lvlText w:val="%3."/>
      <w:lvlJc w:val="right"/>
      <w:pPr>
        <w:tabs>
          <w:tab w:val="num" w:pos="0"/>
        </w:tabs>
        <w:ind w:left="0" w:hanging="180"/>
      </w:pPr>
    </w:lvl>
    <w:lvl w:ilvl="3" w:tplc="8CA2A750" w:tentative="1">
      <w:start w:val="1"/>
      <w:numFmt w:val="decimal"/>
      <w:lvlText w:val="%4."/>
      <w:lvlJc w:val="left"/>
      <w:pPr>
        <w:tabs>
          <w:tab w:val="num" w:pos="720"/>
        </w:tabs>
        <w:ind w:left="720" w:hanging="360"/>
      </w:pPr>
    </w:lvl>
    <w:lvl w:ilvl="4" w:tplc="234436C4" w:tentative="1">
      <w:start w:val="1"/>
      <w:numFmt w:val="lowerLetter"/>
      <w:lvlText w:val="%5."/>
      <w:lvlJc w:val="left"/>
      <w:pPr>
        <w:tabs>
          <w:tab w:val="num" w:pos="1440"/>
        </w:tabs>
        <w:ind w:left="1440" w:hanging="360"/>
      </w:pPr>
    </w:lvl>
    <w:lvl w:ilvl="5" w:tplc="4650BE54" w:tentative="1">
      <w:start w:val="1"/>
      <w:numFmt w:val="lowerRoman"/>
      <w:lvlText w:val="%6."/>
      <w:lvlJc w:val="right"/>
      <w:pPr>
        <w:tabs>
          <w:tab w:val="num" w:pos="2160"/>
        </w:tabs>
        <w:ind w:left="2160" w:hanging="180"/>
      </w:pPr>
    </w:lvl>
    <w:lvl w:ilvl="6" w:tplc="1E32AF24" w:tentative="1">
      <w:start w:val="1"/>
      <w:numFmt w:val="decimal"/>
      <w:lvlText w:val="%7."/>
      <w:lvlJc w:val="left"/>
      <w:pPr>
        <w:tabs>
          <w:tab w:val="num" w:pos="2880"/>
        </w:tabs>
        <w:ind w:left="2880" w:hanging="360"/>
      </w:pPr>
    </w:lvl>
    <w:lvl w:ilvl="7" w:tplc="7A163780" w:tentative="1">
      <w:start w:val="1"/>
      <w:numFmt w:val="lowerLetter"/>
      <w:lvlText w:val="%8."/>
      <w:lvlJc w:val="left"/>
      <w:pPr>
        <w:tabs>
          <w:tab w:val="num" w:pos="3600"/>
        </w:tabs>
        <w:ind w:left="3600" w:hanging="360"/>
      </w:pPr>
    </w:lvl>
    <w:lvl w:ilvl="8" w:tplc="848202C8"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C463FC8"/>
    <w:multiLevelType w:val="hybridMultilevel"/>
    <w:tmpl w:val="096E25A0"/>
    <w:lvl w:ilvl="0" w:tplc="FFFFFFFF">
      <w:start w:val="1"/>
      <w:numFmt w:val="decimal"/>
      <w:lvlText w:val="%1)"/>
      <w:lvlJc w:val="left"/>
      <w:pPr>
        <w:ind w:left="648" w:hanging="360"/>
      </w:pPr>
      <w:rPr>
        <w:rFonts w:hint="default"/>
        <w:sz w:val="20"/>
        <w:szCs w:val="20"/>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9" w15:restartNumberingAfterBreak="0">
    <w:nsid w:val="6483359C"/>
    <w:multiLevelType w:val="hybridMultilevel"/>
    <w:tmpl w:val="9E88770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67A57C58"/>
    <w:multiLevelType w:val="hybridMultilevel"/>
    <w:tmpl w:val="2D14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0"/>
  </w:num>
  <w:num w:numId="3">
    <w:abstractNumId w:val="38"/>
  </w:num>
  <w:num w:numId="4">
    <w:abstractNumId w:val="8"/>
  </w:num>
  <w:num w:numId="5">
    <w:abstractNumId w:val="4"/>
  </w:num>
  <w:num w:numId="6">
    <w:abstractNumId w:val="32"/>
  </w:num>
  <w:num w:numId="7">
    <w:abstractNumId w:val="25"/>
  </w:num>
  <w:num w:numId="8">
    <w:abstractNumId w:val="31"/>
  </w:num>
  <w:num w:numId="9">
    <w:abstractNumId w:val="9"/>
  </w:num>
  <w:num w:numId="10">
    <w:abstractNumId w:val="23"/>
  </w:num>
  <w:num w:numId="11">
    <w:abstractNumId w:val="39"/>
  </w:num>
  <w:num w:numId="12">
    <w:abstractNumId w:val="16"/>
  </w:num>
  <w:num w:numId="13">
    <w:abstractNumId w:val="24"/>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7"/>
  </w:num>
  <w:num w:numId="19">
    <w:abstractNumId w:val="33"/>
  </w:num>
  <w:num w:numId="20">
    <w:abstractNumId w:val="36"/>
  </w:num>
  <w:num w:numId="21">
    <w:abstractNumId w:val="3"/>
  </w:num>
  <w:num w:numId="22">
    <w:abstractNumId w:val="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7"/>
  </w:num>
  <w:num w:numId="26">
    <w:abstractNumId w:val="26"/>
  </w:num>
  <w:num w:numId="27">
    <w:abstractNumId w:val="1"/>
  </w:num>
  <w:num w:numId="28">
    <w:abstractNumId w:val="20"/>
  </w:num>
  <w:num w:numId="29">
    <w:abstractNumId w:val="6"/>
  </w:num>
  <w:num w:numId="30">
    <w:abstractNumId w:val="11"/>
  </w:num>
  <w:num w:numId="31">
    <w:abstractNumId w:val="5"/>
  </w:num>
  <w:num w:numId="32">
    <w:abstractNumId w:val="2"/>
  </w:num>
  <w:num w:numId="33">
    <w:abstractNumId w:val="35"/>
  </w:num>
  <w:num w:numId="34">
    <w:abstractNumId w:val="15"/>
  </w:num>
  <w:num w:numId="35">
    <w:abstractNumId w:val="28"/>
  </w:num>
  <w:num w:numId="36">
    <w:abstractNumId w:val="19"/>
  </w:num>
  <w:num w:numId="37">
    <w:abstractNumId w:val="0"/>
  </w:num>
  <w:num w:numId="38">
    <w:abstractNumId w:val="29"/>
  </w:num>
  <w:num w:numId="39">
    <w:abstractNumId w:val="30"/>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5E90"/>
    <w:rsid w:val="0000612E"/>
    <w:rsid w:val="00006D3E"/>
    <w:rsid w:val="00011083"/>
    <w:rsid w:val="000119C0"/>
    <w:rsid w:val="00012A2A"/>
    <w:rsid w:val="00012E0D"/>
    <w:rsid w:val="000136F1"/>
    <w:rsid w:val="00013D0A"/>
    <w:rsid w:val="0001410F"/>
    <w:rsid w:val="00016452"/>
    <w:rsid w:val="00016BA0"/>
    <w:rsid w:val="00017045"/>
    <w:rsid w:val="00017331"/>
    <w:rsid w:val="00022200"/>
    <w:rsid w:val="0002269C"/>
    <w:rsid w:val="00022F79"/>
    <w:rsid w:val="00023420"/>
    <w:rsid w:val="00024555"/>
    <w:rsid w:val="00024DA3"/>
    <w:rsid w:val="0002536C"/>
    <w:rsid w:val="000256FC"/>
    <w:rsid w:val="00026235"/>
    <w:rsid w:val="000267D4"/>
    <w:rsid w:val="00030F6A"/>
    <w:rsid w:val="00032256"/>
    <w:rsid w:val="00032E33"/>
    <w:rsid w:val="000337B8"/>
    <w:rsid w:val="0003397D"/>
    <w:rsid w:val="00034D1A"/>
    <w:rsid w:val="00035404"/>
    <w:rsid w:val="00036334"/>
    <w:rsid w:val="000364D7"/>
    <w:rsid w:val="000367F8"/>
    <w:rsid w:val="000369C9"/>
    <w:rsid w:val="000370EF"/>
    <w:rsid w:val="00041216"/>
    <w:rsid w:val="00041CE6"/>
    <w:rsid w:val="00041E8E"/>
    <w:rsid w:val="0004250C"/>
    <w:rsid w:val="00042D55"/>
    <w:rsid w:val="00043ED1"/>
    <w:rsid w:val="00044076"/>
    <w:rsid w:val="00044215"/>
    <w:rsid w:val="0004544D"/>
    <w:rsid w:val="0004586A"/>
    <w:rsid w:val="00045CAF"/>
    <w:rsid w:val="00045DD8"/>
    <w:rsid w:val="00046833"/>
    <w:rsid w:val="00046EDB"/>
    <w:rsid w:val="000473C5"/>
    <w:rsid w:val="000478FE"/>
    <w:rsid w:val="00050937"/>
    <w:rsid w:val="00050AEA"/>
    <w:rsid w:val="00051646"/>
    <w:rsid w:val="00051D7C"/>
    <w:rsid w:val="00055645"/>
    <w:rsid w:val="0005692B"/>
    <w:rsid w:val="00057323"/>
    <w:rsid w:val="0006168A"/>
    <w:rsid w:val="00061D2E"/>
    <w:rsid w:val="000622DA"/>
    <w:rsid w:val="00062461"/>
    <w:rsid w:val="00062576"/>
    <w:rsid w:val="00062A74"/>
    <w:rsid w:val="00062E33"/>
    <w:rsid w:val="0006307B"/>
    <w:rsid w:val="00063665"/>
    <w:rsid w:val="00063FDA"/>
    <w:rsid w:val="00064217"/>
    <w:rsid w:val="00064226"/>
    <w:rsid w:val="00064909"/>
    <w:rsid w:val="00065047"/>
    <w:rsid w:val="0006598C"/>
    <w:rsid w:val="00066C42"/>
    <w:rsid w:val="00070D0C"/>
    <w:rsid w:val="00071BE8"/>
    <w:rsid w:val="00072060"/>
    <w:rsid w:val="0007265D"/>
    <w:rsid w:val="00072E66"/>
    <w:rsid w:val="00073ACA"/>
    <w:rsid w:val="00074DD5"/>
    <w:rsid w:val="0007511F"/>
    <w:rsid w:val="00075853"/>
    <w:rsid w:val="00075992"/>
    <w:rsid w:val="00075AD8"/>
    <w:rsid w:val="00077BD5"/>
    <w:rsid w:val="00082919"/>
    <w:rsid w:val="000835E1"/>
    <w:rsid w:val="00083C41"/>
    <w:rsid w:val="0008449C"/>
    <w:rsid w:val="000855BA"/>
    <w:rsid w:val="000864E9"/>
    <w:rsid w:val="0008772F"/>
    <w:rsid w:val="0009083B"/>
    <w:rsid w:val="000933C8"/>
    <w:rsid w:val="00093E30"/>
    <w:rsid w:val="00094C07"/>
    <w:rsid w:val="0009501F"/>
    <w:rsid w:val="00095556"/>
    <w:rsid w:val="00095A55"/>
    <w:rsid w:val="0009681B"/>
    <w:rsid w:val="00096BF8"/>
    <w:rsid w:val="00096F7C"/>
    <w:rsid w:val="000A01E6"/>
    <w:rsid w:val="000A1D9D"/>
    <w:rsid w:val="000A2837"/>
    <w:rsid w:val="000A6F38"/>
    <w:rsid w:val="000B065B"/>
    <w:rsid w:val="000B10C4"/>
    <w:rsid w:val="000B1157"/>
    <w:rsid w:val="000B1B80"/>
    <w:rsid w:val="000B2A96"/>
    <w:rsid w:val="000B2FC0"/>
    <w:rsid w:val="000B326F"/>
    <w:rsid w:val="000B391E"/>
    <w:rsid w:val="000B47AE"/>
    <w:rsid w:val="000B4E46"/>
    <w:rsid w:val="000B5F4D"/>
    <w:rsid w:val="000B6124"/>
    <w:rsid w:val="000C1547"/>
    <w:rsid w:val="000C1AA6"/>
    <w:rsid w:val="000C25B8"/>
    <w:rsid w:val="000C2EA1"/>
    <w:rsid w:val="000C3C80"/>
    <w:rsid w:val="000C3E78"/>
    <w:rsid w:val="000C524D"/>
    <w:rsid w:val="000C6BD9"/>
    <w:rsid w:val="000C75D0"/>
    <w:rsid w:val="000D02D0"/>
    <w:rsid w:val="000D09DE"/>
    <w:rsid w:val="000D1227"/>
    <w:rsid w:val="000D2475"/>
    <w:rsid w:val="000D2901"/>
    <w:rsid w:val="000D2EA7"/>
    <w:rsid w:val="000D3F6B"/>
    <w:rsid w:val="000D4E91"/>
    <w:rsid w:val="000D6EC1"/>
    <w:rsid w:val="000E1DC7"/>
    <w:rsid w:val="000E33A7"/>
    <w:rsid w:val="000E4053"/>
    <w:rsid w:val="000E507D"/>
    <w:rsid w:val="000E6301"/>
    <w:rsid w:val="000E65C0"/>
    <w:rsid w:val="000E66BC"/>
    <w:rsid w:val="000E6CF1"/>
    <w:rsid w:val="000E7556"/>
    <w:rsid w:val="000E7883"/>
    <w:rsid w:val="000E78CA"/>
    <w:rsid w:val="000F0202"/>
    <w:rsid w:val="000F0282"/>
    <w:rsid w:val="000F11AD"/>
    <w:rsid w:val="000F24B7"/>
    <w:rsid w:val="000F5653"/>
    <w:rsid w:val="000F70F2"/>
    <w:rsid w:val="00100473"/>
    <w:rsid w:val="00101C86"/>
    <w:rsid w:val="00102205"/>
    <w:rsid w:val="001048A5"/>
    <w:rsid w:val="001048F9"/>
    <w:rsid w:val="00104DF9"/>
    <w:rsid w:val="00105617"/>
    <w:rsid w:val="001065D9"/>
    <w:rsid w:val="00107D45"/>
    <w:rsid w:val="00110001"/>
    <w:rsid w:val="0011042F"/>
    <w:rsid w:val="00110AE2"/>
    <w:rsid w:val="00111CC2"/>
    <w:rsid w:val="00113239"/>
    <w:rsid w:val="001135E0"/>
    <w:rsid w:val="0011504F"/>
    <w:rsid w:val="0011668A"/>
    <w:rsid w:val="00116CFF"/>
    <w:rsid w:val="0011716F"/>
    <w:rsid w:val="00117C6C"/>
    <w:rsid w:val="00120E8A"/>
    <w:rsid w:val="0012100F"/>
    <w:rsid w:val="00121C06"/>
    <w:rsid w:val="00122120"/>
    <w:rsid w:val="00122919"/>
    <w:rsid w:val="001238B2"/>
    <w:rsid w:val="00123AC6"/>
    <w:rsid w:val="0012666B"/>
    <w:rsid w:val="001268ED"/>
    <w:rsid w:val="00126B33"/>
    <w:rsid w:val="00127404"/>
    <w:rsid w:val="0012751C"/>
    <w:rsid w:val="001301C6"/>
    <w:rsid w:val="001311C2"/>
    <w:rsid w:val="00133015"/>
    <w:rsid w:val="00133BAB"/>
    <w:rsid w:val="00134549"/>
    <w:rsid w:val="00134800"/>
    <w:rsid w:val="00134A06"/>
    <w:rsid w:val="00134BAA"/>
    <w:rsid w:val="00135726"/>
    <w:rsid w:val="00136050"/>
    <w:rsid w:val="001370E3"/>
    <w:rsid w:val="001374BD"/>
    <w:rsid w:val="001376D6"/>
    <w:rsid w:val="00137B7B"/>
    <w:rsid w:val="00141F92"/>
    <w:rsid w:val="00142148"/>
    <w:rsid w:val="0014240F"/>
    <w:rsid w:val="00143174"/>
    <w:rsid w:val="0014355A"/>
    <w:rsid w:val="00144A33"/>
    <w:rsid w:val="00146A0D"/>
    <w:rsid w:val="00146A59"/>
    <w:rsid w:val="001475CF"/>
    <w:rsid w:val="00147A43"/>
    <w:rsid w:val="00150F94"/>
    <w:rsid w:val="0015160B"/>
    <w:rsid w:val="00151DBE"/>
    <w:rsid w:val="00152DFD"/>
    <w:rsid w:val="00153476"/>
    <w:rsid w:val="00155764"/>
    <w:rsid w:val="00156520"/>
    <w:rsid w:val="0015747B"/>
    <w:rsid w:val="00157D88"/>
    <w:rsid w:val="00160223"/>
    <w:rsid w:val="00162F8C"/>
    <w:rsid w:val="00163402"/>
    <w:rsid w:val="001636D7"/>
    <w:rsid w:val="00163FF3"/>
    <w:rsid w:val="00164289"/>
    <w:rsid w:val="00164EE9"/>
    <w:rsid w:val="00165256"/>
    <w:rsid w:val="001654EB"/>
    <w:rsid w:val="00166439"/>
    <w:rsid w:val="0016658C"/>
    <w:rsid w:val="00167D13"/>
    <w:rsid w:val="00167F1B"/>
    <w:rsid w:val="00170284"/>
    <w:rsid w:val="001712F4"/>
    <w:rsid w:val="0017170D"/>
    <w:rsid w:val="00171EC5"/>
    <w:rsid w:val="00172744"/>
    <w:rsid w:val="00173053"/>
    <w:rsid w:val="00173493"/>
    <w:rsid w:val="00173507"/>
    <w:rsid w:val="001750FB"/>
    <w:rsid w:val="001761C1"/>
    <w:rsid w:val="00176936"/>
    <w:rsid w:val="00177251"/>
    <w:rsid w:val="00177447"/>
    <w:rsid w:val="001804A7"/>
    <w:rsid w:val="001812AC"/>
    <w:rsid w:val="00181456"/>
    <w:rsid w:val="0018207E"/>
    <w:rsid w:val="00182487"/>
    <w:rsid w:val="00182612"/>
    <w:rsid w:val="00183EEE"/>
    <w:rsid w:val="0018696D"/>
    <w:rsid w:val="00187ED1"/>
    <w:rsid w:val="0019099F"/>
    <w:rsid w:val="00192D27"/>
    <w:rsid w:val="001935E0"/>
    <w:rsid w:val="001943B0"/>
    <w:rsid w:val="00194C44"/>
    <w:rsid w:val="00195B91"/>
    <w:rsid w:val="00197407"/>
    <w:rsid w:val="001A08D8"/>
    <w:rsid w:val="001A0DD2"/>
    <w:rsid w:val="001A0E48"/>
    <w:rsid w:val="001A23D2"/>
    <w:rsid w:val="001A4B9A"/>
    <w:rsid w:val="001A4F26"/>
    <w:rsid w:val="001A61F6"/>
    <w:rsid w:val="001A6521"/>
    <w:rsid w:val="001A7019"/>
    <w:rsid w:val="001A70CB"/>
    <w:rsid w:val="001B0CD5"/>
    <w:rsid w:val="001B20F9"/>
    <w:rsid w:val="001B2199"/>
    <w:rsid w:val="001B24F1"/>
    <w:rsid w:val="001C10A4"/>
    <w:rsid w:val="001C23C1"/>
    <w:rsid w:val="001C2A5B"/>
    <w:rsid w:val="001C2F51"/>
    <w:rsid w:val="001C3631"/>
    <w:rsid w:val="001C3CB6"/>
    <w:rsid w:val="001C3F51"/>
    <w:rsid w:val="001C4A91"/>
    <w:rsid w:val="001C6968"/>
    <w:rsid w:val="001C6FD1"/>
    <w:rsid w:val="001C763E"/>
    <w:rsid w:val="001C767D"/>
    <w:rsid w:val="001D0A3B"/>
    <w:rsid w:val="001D3758"/>
    <w:rsid w:val="001D57B6"/>
    <w:rsid w:val="001D67DE"/>
    <w:rsid w:val="001E069B"/>
    <w:rsid w:val="001E0D31"/>
    <w:rsid w:val="001E29EF"/>
    <w:rsid w:val="001E3991"/>
    <w:rsid w:val="001E4006"/>
    <w:rsid w:val="001E5290"/>
    <w:rsid w:val="001E597F"/>
    <w:rsid w:val="001E60E9"/>
    <w:rsid w:val="001E617B"/>
    <w:rsid w:val="001E6212"/>
    <w:rsid w:val="001E6614"/>
    <w:rsid w:val="001E7F1F"/>
    <w:rsid w:val="001F1445"/>
    <w:rsid w:val="001F14E8"/>
    <w:rsid w:val="001F26D9"/>
    <w:rsid w:val="001F2F76"/>
    <w:rsid w:val="001F35CA"/>
    <w:rsid w:val="001F38EF"/>
    <w:rsid w:val="001F570C"/>
    <w:rsid w:val="001F5D43"/>
    <w:rsid w:val="001F6253"/>
    <w:rsid w:val="001F75FA"/>
    <w:rsid w:val="001F7883"/>
    <w:rsid w:val="00200BF4"/>
    <w:rsid w:val="00200EEF"/>
    <w:rsid w:val="002015DB"/>
    <w:rsid w:val="0020175A"/>
    <w:rsid w:val="0020181B"/>
    <w:rsid w:val="00202588"/>
    <w:rsid w:val="002048BD"/>
    <w:rsid w:val="002058F4"/>
    <w:rsid w:val="00206699"/>
    <w:rsid w:val="00207358"/>
    <w:rsid w:val="00207558"/>
    <w:rsid w:val="002102BE"/>
    <w:rsid w:val="00210552"/>
    <w:rsid w:val="0021105B"/>
    <w:rsid w:val="002126B8"/>
    <w:rsid w:val="00213765"/>
    <w:rsid w:val="00215ABB"/>
    <w:rsid w:val="0021666A"/>
    <w:rsid w:val="00216AD6"/>
    <w:rsid w:val="00217189"/>
    <w:rsid w:val="00217E7E"/>
    <w:rsid w:val="00217FEC"/>
    <w:rsid w:val="00220D82"/>
    <w:rsid w:val="00224221"/>
    <w:rsid w:val="002246F7"/>
    <w:rsid w:val="00224DA2"/>
    <w:rsid w:val="00226B64"/>
    <w:rsid w:val="0022712F"/>
    <w:rsid w:val="00230810"/>
    <w:rsid w:val="00231159"/>
    <w:rsid w:val="00231AF2"/>
    <w:rsid w:val="00233FDF"/>
    <w:rsid w:val="00234F39"/>
    <w:rsid w:val="00235486"/>
    <w:rsid w:val="002354EF"/>
    <w:rsid w:val="00235602"/>
    <w:rsid w:val="00235900"/>
    <w:rsid w:val="0023739B"/>
    <w:rsid w:val="0024022E"/>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4E0"/>
    <w:rsid w:val="00247BD1"/>
    <w:rsid w:val="00247EB1"/>
    <w:rsid w:val="00250262"/>
    <w:rsid w:val="00250538"/>
    <w:rsid w:val="00251BCE"/>
    <w:rsid w:val="00255C67"/>
    <w:rsid w:val="00255C77"/>
    <w:rsid w:val="00256121"/>
    <w:rsid w:val="0025787C"/>
    <w:rsid w:val="00261660"/>
    <w:rsid w:val="0026652B"/>
    <w:rsid w:val="00266A0A"/>
    <w:rsid w:val="002676D7"/>
    <w:rsid w:val="00267C91"/>
    <w:rsid w:val="00267E60"/>
    <w:rsid w:val="0027067C"/>
    <w:rsid w:val="00272BC9"/>
    <w:rsid w:val="00272D9C"/>
    <w:rsid w:val="002733E7"/>
    <w:rsid w:val="00273B23"/>
    <w:rsid w:val="00274D3A"/>
    <w:rsid w:val="00274E46"/>
    <w:rsid w:val="00275FE7"/>
    <w:rsid w:val="002762CB"/>
    <w:rsid w:val="0027671F"/>
    <w:rsid w:val="002814EE"/>
    <w:rsid w:val="002817D8"/>
    <w:rsid w:val="002854CF"/>
    <w:rsid w:val="0028727D"/>
    <w:rsid w:val="00290080"/>
    <w:rsid w:val="0029123E"/>
    <w:rsid w:val="0029195F"/>
    <w:rsid w:val="00291C07"/>
    <w:rsid w:val="00291C0E"/>
    <w:rsid w:val="002945D4"/>
    <w:rsid w:val="00297114"/>
    <w:rsid w:val="00297576"/>
    <w:rsid w:val="002A0C31"/>
    <w:rsid w:val="002A1C97"/>
    <w:rsid w:val="002A2A54"/>
    <w:rsid w:val="002A472E"/>
    <w:rsid w:val="002A4F73"/>
    <w:rsid w:val="002A6D1B"/>
    <w:rsid w:val="002A6DFE"/>
    <w:rsid w:val="002A7085"/>
    <w:rsid w:val="002A7834"/>
    <w:rsid w:val="002B1D9A"/>
    <w:rsid w:val="002B1FBF"/>
    <w:rsid w:val="002B26C9"/>
    <w:rsid w:val="002B3305"/>
    <w:rsid w:val="002B38E7"/>
    <w:rsid w:val="002B3B4D"/>
    <w:rsid w:val="002B44A4"/>
    <w:rsid w:val="002B51FC"/>
    <w:rsid w:val="002B655B"/>
    <w:rsid w:val="002C14D5"/>
    <w:rsid w:val="002C1528"/>
    <w:rsid w:val="002C1955"/>
    <w:rsid w:val="002C1C54"/>
    <w:rsid w:val="002C2141"/>
    <w:rsid w:val="002C285F"/>
    <w:rsid w:val="002C2C43"/>
    <w:rsid w:val="002C3C33"/>
    <w:rsid w:val="002C408B"/>
    <w:rsid w:val="002C5051"/>
    <w:rsid w:val="002C5256"/>
    <w:rsid w:val="002C6582"/>
    <w:rsid w:val="002C75CF"/>
    <w:rsid w:val="002D04B2"/>
    <w:rsid w:val="002D0AE2"/>
    <w:rsid w:val="002D1CAF"/>
    <w:rsid w:val="002D2189"/>
    <w:rsid w:val="002D335B"/>
    <w:rsid w:val="002D3DBF"/>
    <w:rsid w:val="002D5D12"/>
    <w:rsid w:val="002D641F"/>
    <w:rsid w:val="002D72D9"/>
    <w:rsid w:val="002E04F9"/>
    <w:rsid w:val="002E0567"/>
    <w:rsid w:val="002E0A88"/>
    <w:rsid w:val="002E2805"/>
    <w:rsid w:val="002E383E"/>
    <w:rsid w:val="002E6EF0"/>
    <w:rsid w:val="002F02CC"/>
    <w:rsid w:val="002F1C19"/>
    <w:rsid w:val="002F4125"/>
    <w:rsid w:val="002F4C27"/>
    <w:rsid w:val="002F61B6"/>
    <w:rsid w:val="002F638C"/>
    <w:rsid w:val="002F675E"/>
    <w:rsid w:val="002F7CDE"/>
    <w:rsid w:val="00301251"/>
    <w:rsid w:val="00301372"/>
    <w:rsid w:val="00301745"/>
    <w:rsid w:val="00302A4A"/>
    <w:rsid w:val="0030304B"/>
    <w:rsid w:val="00303E2A"/>
    <w:rsid w:val="00303E49"/>
    <w:rsid w:val="003055CD"/>
    <w:rsid w:val="00306771"/>
    <w:rsid w:val="00306F1E"/>
    <w:rsid w:val="00307046"/>
    <w:rsid w:val="00311B8D"/>
    <w:rsid w:val="00313371"/>
    <w:rsid w:val="00313884"/>
    <w:rsid w:val="00314B6E"/>
    <w:rsid w:val="00315EF8"/>
    <w:rsid w:val="00316236"/>
    <w:rsid w:val="003170E1"/>
    <w:rsid w:val="00317C0B"/>
    <w:rsid w:val="00320E8C"/>
    <w:rsid w:val="0032306C"/>
    <w:rsid w:val="0033080F"/>
    <w:rsid w:val="003309BE"/>
    <w:rsid w:val="00330AA6"/>
    <w:rsid w:val="00330C1D"/>
    <w:rsid w:val="0033109A"/>
    <w:rsid w:val="003314AB"/>
    <w:rsid w:val="00331500"/>
    <w:rsid w:val="00332E25"/>
    <w:rsid w:val="00334588"/>
    <w:rsid w:val="00335528"/>
    <w:rsid w:val="0034187D"/>
    <w:rsid w:val="003429CE"/>
    <w:rsid w:val="0034380B"/>
    <w:rsid w:val="0034381B"/>
    <w:rsid w:val="0034437E"/>
    <w:rsid w:val="003447FB"/>
    <w:rsid w:val="00345709"/>
    <w:rsid w:val="00346E10"/>
    <w:rsid w:val="0035047C"/>
    <w:rsid w:val="00351571"/>
    <w:rsid w:val="00351AFA"/>
    <w:rsid w:val="00351D73"/>
    <w:rsid w:val="00352333"/>
    <w:rsid w:val="00352793"/>
    <w:rsid w:val="00353EFB"/>
    <w:rsid w:val="0035558F"/>
    <w:rsid w:val="00355C16"/>
    <w:rsid w:val="003570F2"/>
    <w:rsid w:val="0035775F"/>
    <w:rsid w:val="00360266"/>
    <w:rsid w:val="003605A9"/>
    <w:rsid w:val="003605C4"/>
    <w:rsid w:val="003606C5"/>
    <w:rsid w:val="003608B0"/>
    <w:rsid w:val="00362F8D"/>
    <w:rsid w:val="00364569"/>
    <w:rsid w:val="00365001"/>
    <w:rsid w:val="00366332"/>
    <w:rsid w:val="003663F8"/>
    <w:rsid w:val="00367713"/>
    <w:rsid w:val="00370C86"/>
    <w:rsid w:val="003729E4"/>
    <w:rsid w:val="00373293"/>
    <w:rsid w:val="0037369F"/>
    <w:rsid w:val="00373935"/>
    <w:rsid w:val="00374315"/>
    <w:rsid w:val="00375488"/>
    <w:rsid w:val="00375795"/>
    <w:rsid w:val="00377531"/>
    <w:rsid w:val="003804E1"/>
    <w:rsid w:val="003843DA"/>
    <w:rsid w:val="00385D27"/>
    <w:rsid w:val="0038651D"/>
    <w:rsid w:val="0039033C"/>
    <w:rsid w:val="00391A4A"/>
    <w:rsid w:val="0039295B"/>
    <w:rsid w:val="00392DE4"/>
    <w:rsid w:val="00393C6B"/>
    <w:rsid w:val="003945B9"/>
    <w:rsid w:val="00394DDA"/>
    <w:rsid w:val="0039688C"/>
    <w:rsid w:val="00397D54"/>
    <w:rsid w:val="003A07CC"/>
    <w:rsid w:val="003A1B84"/>
    <w:rsid w:val="003A2F7A"/>
    <w:rsid w:val="003A44BA"/>
    <w:rsid w:val="003A4B77"/>
    <w:rsid w:val="003A62F2"/>
    <w:rsid w:val="003A679B"/>
    <w:rsid w:val="003A7D9C"/>
    <w:rsid w:val="003B0976"/>
    <w:rsid w:val="003B0E43"/>
    <w:rsid w:val="003B30F0"/>
    <w:rsid w:val="003B3306"/>
    <w:rsid w:val="003B3358"/>
    <w:rsid w:val="003B592E"/>
    <w:rsid w:val="003B5B85"/>
    <w:rsid w:val="003B7306"/>
    <w:rsid w:val="003B7F0A"/>
    <w:rsid w:val="003B7F86"/>
    <w:rsid w:val="003C1C67"/>
    <w:rsid w:val="003C23F5"/>
    <w:rsid w:val="003C2D3C"/>
    <w:rsid w:val="003C573F"/>
    <w:rsid w:val="003C5B6C"/>
    <w:rsid w:val="003C5DEE"/>
    <w:rsid w:val="003D04BB"/>
    <w:rsid w:val="003D1591"/>
    <w:rsid w:val="003D2D8F"/>
    <w:rsid w:val="003D3801"/>
    <w:rsid w:val="003D3F57"/>
    <w:rsid w:val="003D5493"/>
    <w:rsid w:val="003D61D4"/>
    <w:rsid w:val="003D6285"/>
    <w:rsid w:val="003D7AA1"/>
    <w:rsid w:val="003D7D41"/>
    <w:rsid w:val="003D7E0A"/>
    <w:rsid w:val="003E0018"/>
    <w:rsid w:val="003E0723"/>
    <w:rsid w:val="003E1FD8"/>
    <w:rsid w:val="003E2725"/>
    <w:rsid w:val="003E40E1"/>
    <w:rsid w:val="003E423F"/>
    <w:rsid w:val="003E5627"/>
    <w:rsid w:val="003E59C7"/>
    <w:rsid w:val="003E7B80"/>
    <w:rsid w:val="003F03D8"/>
    <w:rsid w:val="003F084B"/>
    <w:rsid w:val="003F089D"/>
    <w:rsid w:val="003F1D1B"/>
    <w:rsid w:val="003F3A40"/>
    <w:rsid w:val="003F4003"/>
    <w:rsid w:val="003F74A9"/>
    <w:rsid w:val="003F76C2"/>
    <w:rsid w:val="003F77B4"/>
    <w:rsid w:val="004004D5"/>
    <w:rsid w:val="004007F0"/>
    <w:rsid w:val="00401A10"/>
    <w:rsid w:val="00401E91"/>
    <w:rsid w:val="00403634"/>
    <w:rsid w:val="00403B72"/>
    <w:rsid w:val="0040487A"/>
    <w:rsid w:val="00405AD0"/>
    <w:rsid w:val="004063E0"/>
    <w:rsid w:val="004066FF"/>
    <w:rsid w:val="004105C9"/>
    <w:rsid w:val="00410B74"/>
    <w:rsid w:val="00410BC0"/>
    <w:rsid w:val="00415177"/>
    <w:rsid w:val="0041526C"/>
    <w:rsid w:val="00417D62"/>
    <w:rsid w:val="00420291"/>
    <w:rsid w:val="00420A32"/>
    <w:rsid w:val="00420BAB"/>
    <w:rsid w:val="004212EA"/>
    <w:rsid w:val="004217A8"/>
    <w:rsid w:val="00421BE7"/>
    <w:rsid w:val="00422FE9"/>
    <w:rsid w:val="004265A6"/>
    <w:rsid w:val="004270A4"/>
    <w:rsid w:val="004279BB"/>
    <w:rsid w:val="00431A13"/>
    <w:rsid w:val="00431D1E"/>
    <w:rsid w:val="0043214D"/>
    <w:rsid w:val="004321CA"/>
    <w:rsid w:val="004323AC"/>
    <w:rsid w:val="00433216"/>
    <w:rsid w:val="00434F71"/>
    <w:rsid w:val="00435927"/>
    <w:rsid w:val="00435C00"/>
    <w:rsid w:val="00436D64"/>
    <w:rsid w:val="00437509"/>
    <w:rsid w:val="004378DC"/>
    <w:rsid w:val="00440A56"/>
    <w:rsid w:val="00440C42"/>
    <w:rsid w:val="00441695"/>
    <w:rsid w:val="004422DB"/>
    <w:rsid w:val="00442382"/>
    <w:rsid w:val="00442389"/>
    <w:rsid w:val="00442735"/>
    <w:rsid w:val="004434F2"/>
    <w:rsid w:val="00444969"/>
    <w:rsid w:val="004462CC"/>
    <w:rsid w:val="00446768"/>
    <w:rsid w:val="004507C5"/>
    <w:rsid w:val="0045193C"/>
    <w:rsid w:val="0045201E"/>
    <w:rsid w:val="00452B22"/>
    <w:rsid w:val="00452B43"/>
    <w:rsid w:val="0045300A"/>
    <w:rsid w:val="00453CDE"/>
    <w:rsid w:val="00455117"/>
    <w:rsid w:val="004566B7"/>
    <w:rsid w:val="00457E77"/>
    <w:rsid w:val="004604C1"/>
    <w:rsid w:val="00461DA8"/>
    <w:rsid w:val="0046208C"/>
    <w:rsid w:val="00463786"/>
    <w:rsid w:val="00464305"/>
    <w:rsid w:val="004646F1"/>
    <w:rsid w:val="004648E9"/>
    <w:rsid w:val="0046509E"/>
    <w:rsid w:val="004652A5"/>
    <w:rsid w:val="00465616"/>
    <w:rsid w:val="00467C5A"/>
    <w:rsid w:val="00470CB1"/>
    <w:rsid w:val="00470D57"/>
    <w:rsid w:val="00471858"/>
    <w:rsid w:val="00472002"/>
    <w:rsid w:val="004751F1"/>
    <w:rsid w:val="00475E66"/>
    <w:rsid w:val="004777B0"/>
    <w:rsid w:val="004823D7"/>
    <w:rsid w:val="00482850"/>
    <w:rsid w:val="004832DB"/>
    <w:rsid w:val="0048560E"/>
    <w:rsid w:val="00486056"/>
    <w:rsid w:val="00487109"/>
    <w:rsid w:val="00490415"/>
    <w:rsid w:val="00491DAB"/>
    <w:rsid w:val="00493D41"/>
    <w:rsid w:val="004945D6"/>
    <w:rsid w:val="004974D7"/>
    <w:rsid w:val="004A0F2B"/>
    <w:rsid w:val="004A2050"/>
    <w:rsid w:val="004A2A41"/>
    <w:rsid w:val="004A2EEC"/>
    <w:rsid w:val="004A4379"/>
    <w:rsid w:val="004B0995"/>
    <w:rsid w:val="004B1395"/>
    <w:rsid w:val="004B14B0"/>
    <w:rsid w:val="004B2CD1"/>
    <w:rsid w:val="004B3310"/>
    <w:rsid w:val="004B4BE8"/>
    <w:rsid w:val="004B6A00"/>
    <w:rsid w:val="004B7FF8"/>
    <w:rsid w:val="004C027B"/>
    <w:rsid w:val="004C132D"/>
    <w:rsid w:val="004C1698"/>
    <w:rsid w:val="004C1C57"/>
    <w:rsid w:val="004C2D7C"/>
    <w:rsid w:val="004C3029"/>
    <w:rsid w:val="004C3B22"/>
    <w:rsid w:val="004C4594"/>
    <w:rsid w:val="004C5A36"/>
    <w:rsid w:val="004C5A87"/>
    <w:rsid w:val="004C5AEB"/>
    <w:rsid w:val="004C72FA"/>
    <w:rsid w:val="004D0AA6"/>
    <w:rsid w:val="004D1386"/>
    <w:rsid w:val="004D1726"/>
    <w:rsid w:val="004D47FA"/>
    <w:rsid w:val="004E0607"/>
    <w:rsid w:val="004E2086"/>
    <w:rsid w:val="004E2429"/>
    <w:rsid w:val="004E35E4"/>
    <w:rsid w:val="004E3849"/>
    <w:rsid w:val="004E6EE2"/>
    <w:rsid w:val="004E7F06"/>
    <w:rsid w:val="004F1495"/>
    <w:rsid w:val="004F1714"/>
    <w:rsid w:val="004F1F8D"/>
    <w:rsid w:val="004F454D"/>
    <w:rsid w:val="004F4F9D"/>
    <w:rsid w:val="004F67CB"/>
    <w:rsid w:val="004F718F"/>
    <w:rsid w:val="004F7ADA"/>
    <w:rsid w:val="0050011B"/>
    <w:rsid w:val="00500986"/>
    <w:rsid w:val="00502331"/>
    <w:rsid w:val="00502F0A"/>
    <w:rsid w:val="00503B8C"/>
    <w:rsid w:val="005045F0"/>
    <w:rsid w:val="00506B46"/>
    <w:rsid w:val="005070D4"/>
    <w:rsid w:val="0051347A"/>
    <w:rsid w:val="005150DC"/>
    <w:rsid w:val="00516441"/>
    <w:rsid w:val="0051764C"/>
    <w:rsid w:val="005209E5"/>
    <w:rsid w:val="005218EC"/>
    <w:rsid w:val="00522B01"/>
    <w:rsid w:val="00523920"/>
    <w:rsid w:val="00523E57"/>
    <w:rsid w:val="00524CE5"/>
    <w:rsid w:val="00526BAB"/>
    <w:rsid w:val="00527150"/>
    <w:rsid w:val="005335CB"/>
    <w:rsid w:val="00533987"/>
    <w:rsid w:val="00533D92"/>
    <w:rsid w:val="00534124"/>
    <w:rsid w:val="00535139"/>
    <w:rsid w:val="00535F5C"/>
    <w:rsid w:val="0053742B"/>
    <w:rsid w:val="005374D8"/>
    <w:rsid w:val="00541488"/>
    <w:rsid w:val="00542C29"/>
    <w:rsid w:val="00543732"/>
    <w:rsid w:val="00543E46"/>
    <w:rsid w:val="005446C1"/>
    <w:rsid w:val="005455E1"/>
    <w:rsid w:val="00545EF1"/>
    <w:rsid w:val="00546210"/>
    <w:rsid w:val="005479C2"/>
    <w:rsid w:val="005503D4"/>
    <w:rsid w:val="0055043E"/>
    <w:rsid w:val="0055186A"/>
    <w:rsid w:val="00552168"/>
    <w:rsid w:val="00553D51"/>
    <w:rsid w:val="00553ECA"/>
    <w:rsid w:val="00555562"/>
    <w:rsid w:val="00555CBB"/>
    <w:rsid w:val="0055641C"/>
    <w:rsid w:val="005564A5"/>
    <w:rsid w:val="00556EF4"/>
    <w:rsid w:val="0056188C"/>
    <w:rsid w:val="00562A56"/>
    <w:rsid w:val="00563792"/>
    <w:rsid w:val="00563866"/>
    <w:rsid w:val="00565E35"/>
    <w:rsid w:val="0056618E"/>
    <w:rsid w:val="00566760"/>
    <w:rsid w:val="00567D8C"/>
    <w:rsid w:val="00567DF9"/>
    <w:rsid w:val="00570C54"/>
    <w:rsid w:val="00571E05"/>
    <w:rsid w:val="005730F2"/>
    <w:rsid w:val="005733A6"/>
    <w:rsid w:val="005740C7"/>
    <w:rsid w:val="00576CC0"/>
    <w:rsid w:val="00577705"/>
    <w:rsid w:val="005804B5"/>
    <w:rsid w:val="00580658"/>
    <w:rsid w:val="00583DF4"/>
    <w:rsid w:val="00583EDD"/>
    <w:rsid w:val="005842D1"/>
    <w:rsid w:val="00584443"/>
    <w:rsid w:val="0058582A"/>
    <w:rsid w:val="005918D7"/>
    <w:rsid w:val="00591F76"/>
    <w:rsid w:val="00592358"/>
    <w:rsid w:val="0059384F"/>
    <w:rsid w:val="00594AFD"/>
    <w:rsid w:val="00595476"/>
    <w:rsid w:val="00595DBE"/>
    <w:rsid w:val="0059615C"/>
    <w:rsid w:val="00596474"/>
    <w:rsid w:val="00597DD9"/>
    <w:rsid w:val="005A138A"/>
    <w:rsid w:val="005A3367"/>
    <w:rsid w:val="005A55F9"/>
    <w:rsid w:val="005A74A7"/>
    <w:rsid w:val="005A7F8C"/>
    <w:rsid w:val="005B06BD"/>
    <w:rsid w:val="005B0A20"/>
    <w:rsid w:val="005B0E73"/>
    <w:rsid w:val="005B1677"/>
    <w:rsid w:val="005B195C"/>
    <w:rsid w:val="005B4B5A"/>
    <w:rsid w:val="005B54EC"/>
    <w:rsid w:val="005B58EA"/>
    <w:rsid w:val="005B77FA"/>
    <w:rsid w:val="005B7A52"/>
    <w:rsid w:val="005B7D48"/>
    <w:rsid w:val="005B7EE4"/>
    <w:rsid w:val="005C1C5F"/>
    <w:rsid w:val="005C1DEB"/>
    <w:rsid w:val="005C244C"/>
    <w:rsid w:val="005C390F"/>
    <w:rsid w:val="005C43D7"/>
    <w:rsid w:val="005C4C86"/>
    <w:rsid w:val="005C5914"/>
    <w:rsid w:val="005C5F5D"/>
    <w:rsid w:val="005C697C"/>
    <w:rsid w:val="005C7250"/>
    <w:rsid w:val="005D17BF"/>
    <w:rsid w:val="005D1C72"/>
    <w:rsid w:val="005D1CC7"/>
    <w:rsid w:val="005D2787"/>
    <w:rsid w:val="005D3848"/>
    <w:rsid w:val="005D3916"/>
    <w:rsid w:val="005D3C6B"/>
    <w:rsid w:val="005D3F1E"/>
    <w:rsid w:val="005D56FB"/>
    <w:rsid w:val="005D5E7E"/>
    <w:rsid w:val="005D631F"/>
    <w:rsid w:val="005D6987"/>
    <w:rsid w:val="005D6C7A"/>
    <w:rsid w:val="005D76AA"/>
    <w:rsid w:val="005E07E4"/>
    <w:rsid w:val="005E34F0"/>
    <w:rsid w:val="005E4DD3"/>
    <w:rsid w:val="005E78BF"/>
    <w:rsid w:val="005F0620"/>
    <w:rsid w:val="005F0F80"/>
    <w:rsid w:val="005F0FCC"/>
    <w:rsid w:val="005F15D9"/>
    <w:rsid w:val="005F2F8F"/>
    <w:rsid w:val="005F3BD8"/>
    <w:rsid w:val="005F592E"/>
    <w:rsid w:val="005F7764"/>
    <w:rsid w:val="005F7D00"/>
    <w:rsid w:val="0060018B"/>
    <w:rsid w:val="00602BE0"/>
    <w:rsid w:val="00603DAF"/>
    <w:rsid w:val="00604AF6"/>
    <w:rsid w:val="006057D0"/>
    <w:rsid w:val="0060581E"/>
    <w:rsid w:val="0060623A"/>
    <w:rsid w:val="006072C0"/>
    <w:rsid w:val="006108AD"/>
    <w:rsid w:val="00614212"/>
    <w:rsid w:val="00615CD5"/>
    <w:rsid w:val="00615DD2"/>
    <w:rsid w:val="006167E4"/>
    <w:rsid w:val="00617330"/>
    <w:rsid w:val="00617731"/>
    <w:rsid w:val="00617B3B"/>
    <w:rsid w:val="00617C8E"/>
    <w:rsid w:val="00617FF4"/>
    <w:rsid w:val="006209A2"/>
    <w:rsid w:val="00621B02"/>
    <w:rsid w:val="006220DB"/>
    <w:rsid w:val="00625115"/>
    <w:rsid w:val="00626DC7"/>
    <w:rsid w:val="006303E8"/>
    <w:rsid w:val="00631C92"/>
    <w:rsid w:val="006320A1"/>
    <w:rsid w:val="00632725"/>
    <w:rsid w:val="00633699"/>
    <w:rsid w:val="006356AA"/>
    <w:rsid w:val="00635B02"/>
    <w:rsid w:val="00635BDD"/>
    <w:rsid w:val="00636FEF"/>
    <w:rsid w:val="006375AA"/>
    <w:rsid w:val="00640093"/>
    <w:rsid w:val="00640547"/>
    <w:rsid w:val="0064167E"/>
    <w:rsid w:val="00641C0C"/>
    <w:rsid w:val="00641FE9"/>
    <w:rsid w:val="00642AFB"/>
    <w:rsid w:val="00642FEA"/>
    <w:rsid w:val="006458E7"/>
    <w:rsid w:val="0064640C"/>
    <w:rsid w:val="0064665F"/>
    <w:rsid w:val="00647878"/>
    <w:rsid w:val="00647A8A"/>
    <w:rsid w:val="00647BD1"/>
    <w:rsid w:val="00650FCE"/>
    <w:rsid w:val="00654165"/>
    <w:rsid w:val="00654AB7"/>
    <w:rsid w:val="00655593"/>
    <w:rsid w:val="0065595A"/>
    <w:rsid w:val="00657F79"/>
    <w:rsid w:val="00660FA5"/>
    <w:rsid w:val="0066130B"/>
    <w:rsid w:val="006613F1"/>
    <w:rsid w:val="00661AFC"/>
    <w:rsid w:val="00661B3E"/>
    <w:rsid w:val="00661F4A"/>
    <w:rsid w:val="0066216D"/>
    <w:rsid w:val="006627ED"/>
    <w:rsid w:val="00663584"/>
    <w:rsid w:val="00663E96"/>
    <w:rsid w:val="00664DC6"/>
    <w:rsid w:val="00667AD0"/>
    <w:rsid w:val="00667DFF"/>
    <w:rsid w:val="0067074A"/>
    <w:rsid w:val="00670AD9"/>
    <w:rsid w:val="00671121"/>
    <w:rsid w:val="0067166F"/>
    <w:rsid w:val="00671B57"/>
    <w:rsid w:val="00672500"/>
    <w:rsid w:val="00672F36"/>
    <w:rsid w:val="0067324F"/>
    <w:rsid w:val="0067331E"/>
    <w:rsid w:val="00674CFF"/>
    <w:rsid w:val="00675341"/>
    <w:rsid w:val="00676F94"/>
    <w:rsid w:val="0068107E"/>
    <w:rsid w:val="006812EE"/>
    <w:rsid w:val="00681CA0"/>
    <w:rsid w:val="0068376C"/>
    <w:rsid w:val="0068483D"/>
    <w:rsid w:val="00684B5E"/>
    <w:rsid w:val="00685297"/>
    <w:rsid w:val="00686072"/>
    <w:rsid w:val="00686FE6"/>
    <w:rsid w:val="0068766C"/>
    <w:rsid w:val="006901FF"/>
    <w:rsid w:val="00690D75"/>
    <w:rsid w:val="00693E66"/>
    <w:rsid w:val="00695564"/>
    <w:rsid w:val="006956DF"/>
    <w:rsid w:val="00695F05"/>
    <w:rsid w:val="006974BE"/>
    <w:rsid w:val="006976E7"/>
    <w:rsid w:val="006A0A88"/>
    <w:rsid w:val="006A1882"/>
    <w:rsid w:val="006A1C11"/>
    <w:rsid w:val="006A5A5A"/>
    <w:rsid w:val="006A6270"/>
    <w:rsid w:val="006A7BB8"/>
    <w:rsid w:val="006B0E99"/>
    <w:rsid w:val="006B137F"/>
    <w:rsid w:val="006B13B6"/>
    <w:rsid w:val="006B209E"/>
    <w:rsid w:val="006B2874"/>
    <w:rsid w:val="006B42B9"/>
    <w:rsid w:val="006B4CCD"/>
    <w:rsid w:val="006C05CA"/>
    <w:rsid w:val="006C0F6F"/>
    <w:rsid w:val="006C187E"/>
    <w:rsid w:val="006C22F4"/>
    <w:rsid w:val="006C5561"/>
    <w:rsid w:val="006C62A9"/>
    <w:rsid w:val="006C77CF"/>
    <w:rsid w:val="006D1084"/>
    <w:rsid w:val="006D12CD"/>
    <w:rsid w:val="006D20FF"/>
    <w:rsid w:val="006D3937"/>
    <w:rsid w:val="006D4E8F"/>
    <w:rsid w:val="006D594B"/>
    <w:rsid w:val="006D7665"/>
    <w:rsid w:val="006D7A3E"/>
    <w:rsid w:val="006D7E3E"/>
    <w:rsid w:val="006E0396"/>
    <w:rsid w:val="006E0A53"/>
    <w:rsid w:val="006E178E"/>
    <w:rsid w:val="006E3770"/>
    <w:rsid w:val="006E67DA"/>
    <w:rsid w:val="006F2931"/>
    <w:rsid w:val="006F3955"/>
    <w:rsid w:val="006F3C3D"/>
    <w:rsid w:val="006F5766"/>
    <w:rsid w:val="006F59BC"/>
    <w:rsid w:val="006F6318"/>
    <w:rsid w:val="006F6515"/>
    <w:rsid w:val="006F6813"/>
    <w:rsid w:val="006F7863"/>
    <w:rsid w:val="006F7AC9"/>
    <w:rsid w:val="00700D3B"/>
    <w:rsid w:val="00700DE5"/>
    <w:rsid w:val="0070112C"/>
    <w:rsid w:val="00701ECA"/>
    <w:rsid w:val="00703F32"/>
    <w:rsid w:val="007046E2"/>
    <w:rsid w:val="00704BD8"/>
    <w:rsid w:val="00705023"/>
    <w:rsid w:val="007058A0"/>
    <w:rsid w:val="00707729"/>
    <w:rsid w:val="007104A8"/>
    <w:rsid w:val="0071256B"/>
    <w:rsid w:val="00712846"/>
    <w:rsid w:val="0071284F"/>
    <w:rsid w:val="00712C06"/>
    <w:rsid w:val="00712FEF"/>
    <w:rsid w:val="00713DBB"/>
    <w:rsid w:val="0071446E"/>
    <w:rsid w:val="00715C1A"/>
    <w:rsid w:val="00717D9B"/>
    <w:rsid w:val="007225C2"/>
    <w:rsid w:val="00723797"/>
    <w:rsid w:val="00724D55"/>
    <w:rsid w:val="00724F72"/>
    <w:rsid w:val="007259F2"/>
    <w:rsid w:val="00725D5B"/>
    <w:rsid w:val="007261E1"/>
    <w:rsid w:val="00726F4E"/>
    <w:rsid w:val="0072794D"/>
    <w:rsid w:val="00727D1B"/>
    <w:rsid w:val="007300B6"/>
    <w:rsid w:val="007309AE"/>
    <w:rsid w:val="00731659"/>
    <w:rsid w:val="00731BE5"/>
    <w:rsid w:val="00731E32"/>
    <w:rsid w:val="00731F18"/>
    <w:rsid w:val="007328F2"/>
    <w:rsid w:val="00732DF7"/>
    <w:rsid w:val="007335EA"/>
    <w:rsid w:val="00733C68"/>
    <w:rsid w:val="00733F3C"/>
    <w:rsid w:val="007344A3"/>
    <w:rsid w:val="00734F33"/>
    <w:rsid w:val="007354D5"/>
    <w:rsid w:val="007366B2"/>
    <w:rsid w:val="007366C6"/>
    <w:rsid w:val="007369F1"/>
    <w:rsid w:val="00740643"/>
    <w:rsid w:val="00740AFA"/>
    <w:rsid w:val="00741F6A"/>
    <w:rsid w:val="00742294"/>
    <w:rsid w:val="0074241D"/>
    <w:rsid w:val="0074256A"/>
    <w:rsid w:val="007429FF"/>
    <w:rsid w:val="00742D95"/>
    <w:rsid w:val="00743DCB"/>
    <w:rsid w:val="00743E80"/>
    <w:rsid w:val="007458B9"/>
    <w:rsid w:val="00746BAD"/>
    <w:rsid w:val="00746DF8"/>
    <w:rsid w:val="00747567"/>
    <w:rsid w:val="0075025F"/>
    <w:rsid w:val="0075047A"/>
    <w:rsid w:val="00750675"/>
    <w:rsid w:val="00750692"/>
    <w:rsid w:val="00750877"/>
    <w:rsid w:val="007518DF"/>
    <w:rsid w:val="00752AB8"/>
    <w:rsid w:val="007533F0"/>
    <w:rsid w:val="007543C1"/>
    <w:rsid w:val="007544A2"/>
    <w:rsid w:val="0075467A"/>
    <w:rsid w:val="007554CF"/>
    <w:rsid w:val="00756150"/>
    <w:rsid w:val="0075709B"/>
    <w:rsid w:val="00760483"/>
    <w:rsid w:val="0076148E"/>
    <w:rsid w:val="00762A5E"/>
    <w:rsid w:val="00765449"/>
    <w:rsid w:val="007654C9"/>
    <w:rsid w:val="00765DED"/>
    <w:rsid w:val="00766AB5"/>
    <w:rsid w:val="00766D2F"/>
    <w:rsid w:val="007670E8"/>
    <w:rsid w:val="007679D0"/>
    <w:rsid w:val="00770583"/>
    <w:rsid w:val="00775E2F"/>
    <w:rsid w:val="00776115"/>
    <w:rsid w:val="007770F7"/>
    <w:rsid w:val="007776D1"/>
    <w:rsid w:val="0078119E"/>
    <w:rsid w:val="007819EF"/>
    <w:rsid w:val="00782601"/>
    <w:rsid w:val="00782C76"/>
    <w:rsid w:val="007833DC"/>
    <w:rsid w:val="00783A40"/>
    <w:rsid w:val="0078473D"/>
    <w:rsid w:val="00785115"/>
    <w:rsid w:val="007854E3"/>
    <w:rsid w:val="0078618D"/>
    <w:rsid w:val="00787894"/>
    <w:rsid w:val="00790190"/>
    <w:rsid w:val="00790278"/>
    <w:rsid w:val="0079097B"/>
    <w:rsid w:val="00791BCA"/>
    <w:rsid w:val="00791D1C"/>
    <w:rsid w:val="00793715"/>
    <w:rsid w:val="007940E2"/>
    <w:rsid w:val="00794277"/>
    <w:rsid w:val="007A1B23"/>
    <w:rsid w:val="007A28DE"/>
    <w:rsid w:val="007A4753"/>
    <w:rsid w:val="007A54B2"/>
    <w:rsid w:val="007A5E72"/>
    <w:rsid w:val="007A654D"/>
    <w:rsid w:val="007A67BB"/>
    <w:rsid w:val="007B0A8C"/>
    <w:rsid w:val="007B0CBC"/>
    <w:rsid w:val="007B12AE"/>
    <w:rsid w:val="007B2AF2"/>
    <w:rsid w:val="007B2B03"/>
    <w:rsid w:val="007B4B68"/>
    <w:rsid w:val="007B4E4A"/>
    <w:rsid w:val="007B635E"/>
    <w:rsid w:val="007B6D2D"/>
    <w:rsid w:val="007B748C"/>
    <w:rsid w:val="007C17CC"/>
    <w:rsid w:val="007C1F19"/>
    <w:rsid w:val="007C22BE"/>
    <w:rsid w:val="007C3914"/>
    <w:rsid w:val="007C3C15"/>
    <w:rsid w:val="007C3E7E"/>
    <w:rsid w:val="007C4325"/>
    <w:rsid w:val="007C4C8B"/>
    <w:rsid w:val="007D04BE"/>
    <w:rsid w:val="007D1202"/>
    <w:rsid w:val="007D1A48"/>
    <w:rsid w:val="007D3A6D"/>
    <w:rsid w:val="007D4C2D"/>
    <w:rsid w:val="007D4CA2"/>
    <w:rsid w:val="007D4F3C"/>
    <w:rsid w:val="007D5425"/>
    <w:rsid w:val="007D551B"/>
    <w:rsid w:val="007D5DA8"/>
    <w:rsid w:val="007D5DE1"/>
    <w:rsid w:val="007D70D2"/>
    <w:rsid w:val="007E0C00"/>
    <w:rsid w:val="007E20DF"/>
    <w:rsid w:val="007E3300"/>
    <w:rsid w:val="007E360D"/>
    <w:rsid w:val="007E3AAC"/>
    <w:rsid w:val="007E4633"/>
    <w:rsid w:val="007E48E5"/>
    <w:rsid w:val="007E6952"/>
    <w:rsid w:val="007F016F"/>
    <w:rsid w:val="007F187A"/>
    <w:rsid w:val="007F2733"/>
    <w:rsid w:val="007F291A"/>
    <w:rsid w:val="007F4609"/>
    <w:rsid w:val="007F5038"/>
    <w:rsid w:val="007F5362"/>
    <w:rsid w:val="007F5E4E"/>
    <w:rsid w:val="007F6062"/>
    <w:rsid w:val="007F6156"/>
    <w:rsid w:val="007F67F9"/>
    <w:rsid w:val="007F78C3"/>
    <w:rsid w:val="008002CB"/>
    <w:rsid w:val="0080179A"/>
    <w:rsid w:val="0080436E"/>
    <w:rsid w:val="00805943"/>
    <w:rsid w:val="0080645E"/>
    <w:rsid w:val="008065EC"/>
    <w:rsid w:val="008076FE"/>
    <w:rsid w:val="00807E25"/>
    <w:rsid w:val="008118F0"/>
    <w:rsid w:val="00812B34"/>
    <w:rsid w:val="00813241"/>
    <w:rsid w:val="00813EA8"/>
    <w:rsid w:val="0081411B"/>
    <w:rsid w:val="00815A66"/>
    <w:rsid w:val="00816600"/>
    <w:rsid w:val="008169E8"/>
    <w:rsid w:val="008172A1"/>
    <w:rsid w:val="00817AAC"/>
    <w:rsid w:val="00817E7D"/>
    <w:rsid w:val="00817FB4"/>
    <w:rsid w:val="008203A3"/>
    <w:rsid w:val="00820435"/>
    <w:rsid w:val="00820C02"/>
    <w:rsid w:val="008211D2"/>
    <w:rsid w:val="00822198"/>
    <w:rsid w:val="008225A0"/>
    <w:rsid w:val="00822995"/>
    <w:rsid w:val="00826146"/>
    <w:rsid w:val="00826D56"/>
    <w:rsid w:val="00830615"/>
    <w:rsid w:val="0083068F"/>
    <w:rsid w:val="00832B5F"/>
    <w:rsid w:val="008357D4"/>
    <w:rsid w:val="00835F7A"/>
    <w:rsid w:val="008363C6"/>
    <w:rsid w:val="008439A7"/>
    <w:rsid w:val="00843FAC"/>
    <w:rsid w:val="0084406F"/>
    <w:rsid w:val="00845286"/>
    <w:rsid w:val="0084529F"/>
    <w:rsid w:val="00845448"/>
    <w:rsid w:val="008455CF"/>
    <w:rsid w:val="00845A40"/>
    <w:rsid w:val="00845FCC"/>
    <w:rsid w:val="008478B8"/>
    <w:rsid w:val="00850BF3"/>
    <w:rsid w:val="00850C1B"/>
    <w:rsid w:val="00853593"/>
    <w:rsid w:val="0085531B"/>
    <w:rsid w:val="00855681"/>
    <w:rsid w:val="00856A20"/>
    <w:rsid w:val="00857086"/>
    <w:rsid w:val="0085799E"/>
    <w:rsid w:val="00857E49"/>
    <w:rsid w:val="008605CD"/>
    <w:rsid w:val="00861619"/>
    <w:rsid w:val="00863B37"/>
    <w:rsid w:val="00863FFE"/>
    <w:rsid w:val="008641DE"/>
    <w:rsid w:val="0086422D"/>
    <w:rsid w:val="00864466"/>
    <w:rsid w:val="00864763"/>
    <w:rsid w:val="00864950"/>
    <w:rsid w:val="00865014"/>
    <w:rsid w:val="008652D9"/>
    <w:rsid w:val="00865BE0"/>
    <w:rsid w:val="0086629C"/>
    <w:rsid w:val="00866F8C"/>
    <w:rsid w:val="008671B6"/>
    <w:rsid w:val="008678AB"/>
    <w:rsid w:val="0087168F"/>
    <w:rsid w:val="008729BD"/>
    <w:rsid w:val="0087339C"/>
    <w:rsid w:val="00873525"/>
    <w:rsid w:val="00873BEB"/>
    <w:rsid w:val="00874D35"/>
    <w:rsid w:val="0087513E"/>
    <w:rsid w:val="00876FDB"/>
    <w:rsid w:val="0087746C"/>
    <w:rsid w:val="00880008"/>
    <w:rsid w:val="0088091B"/>
    <w:rsid w:val="0088136E"/>
    <w:rsid w:val="00881DA9"/>
    <w:rsid w:val="00884E82"/>
    <w:rsid w:val="008858BB"/>
    <w:rsid w:val="00886706"/>
    <w:rsid w:val="00886B80"/>
    <w:rsid w:val="0088749F"/>
    <w:rsid w:val="00887821"/>
    <w:rsid w:val="00887CCA"/>
    <w:rsid w:val="00891505"/>
    <w:rsid w:val="00891C3F"/>
    <w:rsid w:val="00891EE9"/>
    <w:rsid w:val="00892440"/>
    <w:rsid w:val="00892F61"/>
    <w:rsid w:val="00893D47"/>
    <w:rsid w:val="00893F79"/>
    <w:rsid w:val="0089442C"/>
    <w:rsid w:val="00894DF5"/>
    <w:rsid w:val="00895D29"/>
    <w:rsid w:val="00896E6D"/>
    <w:rsid w:val="0089771B"/>
    <w:rsid w:val="00897E39"/>
    <w:rsid w:val="008A05C2"/>
    <w:rsid w:val="008A1957"/>
    <w:rsid w:val="008A19EA"/>
    <w:rsid w:val="008A265A"/>
    <w:rsid w:val="008A3171"/>
    <w:rsid w:val="008A3B6C"/>
    <w:rsid w:val="008A449D"/>
    <w:rsid w:val="008A45E1"/>
    <w:rsid w:val="008A5A0F"/>
    <w:rsid w:val="008A7734"/>
    <w:rsid w:val="008A79C5"/>
    <w:rsid w:val="008A7CD4"/>
    <w:rsid w:val="008B0404"/>
    <w:rsid w:val="008B0798"/>
    <w:rsid w:val="008B39ED"/>
    <w:rsid w:val="008B4788"/>
    <w:rsid w:val="008B56B7"/>
    <w:rsid w:val="008B59F8"/>
    <w:rsid w:val="008B5B78"/>
    <w:rsid w:val="008B5B8D"/>
    <w:rsid w:val="008C1897"/>
    <w:rsid w:val="008C19FA"/>
    <w:rsid w:val="008C3295"/>
    <w:rsid w:val="008C3B60"/>
    <w:rsid w:val="008C57BA"/>
    <w:rsid w:val="008C5B60"/>
    <w:rsid w:val="008C6474"/>
    <w:rsid w:val="008C78E2"/>
    <w:rsid w:val="008D00C0"/>
    <w:rsid w:val="008D15AC"/>
    <w:rsid w:val="008D171F"/>
    <w:rsid w:val="008D19FC"/>
    <w:rsid w:val="008D1B98"/>
    <w:rsid w:val="008D3863"/>
    <w:rsid w:val="008D3B4B"/>
    <w:rsid w:val="008D3DA8"/>
    <w:rsid w:val="008D5FF0"/>
    <w:rsid w:val="008D7A7F"/>
    <w:rsid w:val="008E155D"/>
    <w:rsid w:val="008E27E4"/>
    <w:rsid w:val="008E3460"/>
    <w:rsid w:val="008E4021"/>
    <w:rsid w:val="008E4178"/>
    <w:rsid w:val="008E470A"/>
    <w:rsid w:val="008E4A59"/>
    <w:rsid w:val="008E60EA"/>
    <w:rsid w:val="008E60F8"/>
    <w:rsid w:val="008E671B"/>
    <w:rsid w:val="008E6A7F"/>
    <w:rsid w:val="008E6CE4"/>
    <w:rsid w:val="008E7B9D"/>
    <w:rsid w:val="008E7D7E"/>
    <w:rsid w:val="008F11A4"/>
    <w:rsid w:val="008F1641"/>
    <w:rsid w:val="008F1D11"/>
    <w:rsid w:val="008F26AE"/>
    <w:rsid w:val="008F275E"/>
    <w:rsid w:val="008F2ADC"/>
    <w:rsid w:val="008F48F2"/>
    <w:rsid w:val="008F5363"/>
    <w:rsid w:val="008F5BF0"/>
    <w:rsid w:val="008F76C4"/>
    <w:rsid w:val="00900543"/>
    <w:rsid w:val="00901417"/>
    <w:rsid w:val="00901658"/>
    <w:rsid w:val="009017B9"/>
    <w:rsid w:val="009026EC"/>
    <w:rsid w:val="0090307C"/>
    <w:rsid w:val="00903C79"/>
    <w:rsid w:val="00904C26"/>
    <w:rsid w:val="00904DC3"/>
    <w:rsid w:val="009051CB"/>
    <w:rsid w:val="00905B15"/>
    <w:rsid w:val="009061C5"/>
    <w:rsid w:val="00907F83"/>
    <w:rsid w:val="009108DA"/>
    <w:rsid w:val="00911467"/>
    <w:rsid w:val="00913355"/>
    <w:rsid w:val="009151BC"/>
    <w:rsid w:val="00915844"/>
    <w:rsid w:val="00915F1D"/>
    <w:rsid w:val="00916661"/>
    <w:rsid w:val="00916926"/>
    <w:rsid w:val="009169EF"/>
    <w:rsid w:val="00920430"/>
    <w:rsid w:val="00921FE8"/>
    <w:rsid w:val="00922306"/>
    <w:rsid w:val="00923194"/>
    <w:rsid w:val="00923C29"/>
    <w:rsid w:val="00923EE6"/>
    <w:rsid w:val="00925125"/>
    <w:rsid w:val="00926ADC"/>
    <w:rsid w:val="00927270"/>
    <w:rsid w:val="0093038E"/>
    <w:rsid w:val="009304ED"/>
    <w:rsid w:val="00930F77"/>
    <w:rsid w:val="00931491"/>
    <w:rsid w:val="009326F4"/>
    <w:rsid w:val="00932B7E"/>
    <w:rsid w:val="00932EBF"/>
    <w:rsid w:val="0093350A"/>
    <w:rsid w:val="00935241"/>
    <w:rsid w:val="00935249"/>
    <w:rsid w:val="00937E7F"/>
    <w:rsid w:val="009426CA"/>
    <w:rsid w:val="009436DB"/>
    <w:rsid w:val="00944B2C"/>
    <w:rsid w:val="00944BB1"/>
    <w:rsid w:val="00945E7F"/>
    <w:rsid w:val="009467E0"/>
    <w:rsid w:val="00946B2F"/>
    <w:rsid w:val="00947825"/>
    <w:rsid w:val="00947FA3"/>
    <w:rsid w:val="0095157D"/>
    <w:rsid w:val="00951AD3"/>
    <w:rsid w:val="00952660"/>
    <w:rsid w:val="009529F2"/>
    <w:rsid w:val="00954C4B"/>
    <w:rsid w:val="00955795"/>
    <w:rsid w:val="00955FA6"/>
    <w:rsid w:val="00956578"/>
    <w:rsid w:val="00956EBC"/>
    <w:rsid w:val="00960583"/>
    <w:rsid w:val="00960990"/>
    <w:rsid w:val="00961B99"/>
    <w:rsid w:val="009620AD"/>
    <w:rsid w:val="00962366"/>
    <w:rsid w:val="009624AB"/>
    <w:rsid w:val="00962CCB"/>
    <w:rsid w:val="00962CE0"/>
    <w:rsid w:val="0096352D"/>
    <w:rsid w:val="00964F06"/>
    <w:rsid w:val="00965A03"/>
    <w:rsid w:val="00966606"/>
    <w:rsid w:val="00970ED6"/>
    <w:rsid w:val="00971B9C"/>
    <w:rsid w:val="009759A4"/>
    <w:rsid w:val="00975B60"/>
    <w:rsid w:val="00977B8C"/>
    <w:rsid w:val="0098108E"/>
    <w:rsid w:val="00981B77"/>
    <w:rsid w:val="00982ED1"/>
    <w:rsid w:val="009837F8"/>
    <w:rsid w:val="00986B9D"/>
    <w:rsid w:val="0098743E"/>
    <w:rsid w:val="00991868"/>
    <w:rsid w:val="00991E21"/>
    <w:rsid w:val="00991FBF"/>
    <w:rsid w:val="00991FDA"/>
    <w:rsid w:val="009930B7"/>
    <w:rsid w:val="009933AC"/>
    <w:rsid w:val="00993DFD"/>
    <w:rsid w:val="0099493B"/>
    <w:rsid w:val="00995597"/>
    <w:rsid w:val="009956E0"/>
    <w:rsid w:val="00995995"/>
    <w:rsid w:val="00996DE4"/>
    <w:rsid w:val="00997C25"/>
    <w:rsid w:val="00997F5B"/>
    <w:rsid w:val="009A42CC"/>
    <w:rsid w:val="009A43D2"/>
    <w:rsid w:val="009A563A"/>
    <w:rsid w:val="009A5A0B"/>
    <w:rsid w:val="009A75A1"/>
    <w:rsid w:val="009B01A0"/>
    <w:rsid w:val="009B152F"/>
    <w:rsid w:val="009B4C57"/>
    <w:rsid w:val="009B4F29"/>
    <w:rsid w:val="009B5895"/>
    <w:rsid w:val="009C3244"/>
    <w:rsid w:val="009C3FD8"/>
    <w:rsid w:val="009C4180"/>
    <w:rsid w:val="009C4DA4"/>
    <w:rsid w:val="009C69E3"/>
    <w:rsid w:val="009C6AD8"/>
    <w:rsid w:val="009C6C1C"/>
    <w:rsid w:val="009D2A44"/>
    <w:rsid w:val="009D34BA"/>
    <w:rsid w:val="009D3A8D"/>
    <w:rsid w:val="009D5116"/>
    <w:rsid w:val="009D59F9"/>
    <w:rsid w:val="009D6144"/>
    <w:rsid w:val="009D6E61"/>
    <w:rsid w:val="009D71E8"/>
    <w:rsid w:val="009D79A5"/>
    <w:rsid w:val="009E1686"/>
    <w:rsid w:val="009E19E9"/>
    <w:rsid w:val="009E26E6"/>
    <w:rsid w:val="009E3DD7"/>
    <w:rsid w:val="009E3FA6"/>
    <w:rsid w:val="009E4058"/>
    <w:rsid w:val="009E4605"/>
    <w:rsid w:val="009E470E"/>
    <w:rsid w:val="009E6B3E"/>
    <w:rsid w:val="009F1E59"/>
    <w:rsid w:val="009F2C45"/>
    <w:rsid w:val="009F31C8"/>
    <w:rsid w:val="009F7E0D"/>
    <w:rsid w:val="009F7F99"/>
    <w:rsid w:val="00A00FA6"/>
    <w:rsid w:val="00A014F1"/>
    <w:rsid w:val="00A01582"/>
    <w:rsid w:val="00A02375"/>
    <w:rsid w:val="00A023E7"/>
    <w:rsid w:val="00A0242A"/>
    <w:rsid w:val="00A038C9"/>
    <w:rsid w:val="00A03973"/>
    <w:rsid w:val="00A04783"/>
    <w:rsid w:val="00A052BB"/>
    <w:rsid w:val="00A069CD"/>
    <w:rsid w:val="00A06DC2"/>
    <w:rsid w:val="00A06FEA"/>
    <w:rsid w:val="00A112B8"/>
    <w:rsid w:val="00A119BC"/>
    <w:rsid w:val="00A12849"/>
    <w:rsid w:val="00A1578B"/>
    <w:rsid w:val="00A158FA"/>
    <w:rsid w:val="00A15A31"/>
    <w:rsid w:val="00A1670B"/>
    <w:rsid w:val="00A16E07"/>
    <w:rsid w:val="00A20046"/>
    <w:rsid w:val="00A208A7"/>
    <w:rsid w:val="00A20A85"/>
    <w:rsid w:val="00A22E1A"/>
    <w:rsid w:val="00A247CA"/>
    <w:rsid w:val="00A24DA3"/>
    <w:rsid w:val="00A25BAF"/>
    <w:rsid w:val="00A300F9"/>
    <w:rsid w:val="00A309EA"/>
    <w:rsid w:val="00A31BE5"/>
    <w:rsid w:val="00A328CB"/>
    <w:rsid w:val="00A32E98"/>
    <w:rsid w:val="00A32FAC"/>
    <w:rsid w:val="00A3411A"/>
    <w:rsid w:val="00A34D3D"/>
    <w:rsid w:val="00A35D4F"/>
    <w:rsid w:val="00A412D8"/>
    <w:rsid w:val="00A4181C"/>
    <w:rsid w:val="00A424D7"/>
    <w:rsid w:val="00A440BD"/>
    <w:rsid w:val="00A4562F"/>
    <w:rsid w:val="00A45701"/>
    <w:rsid w:val="00A46354"/>
    <w:rsid w:val="00A46660"/>
    <w:rsid w:val="00A47678"/>
    <w:rsid w:val="00A47B21"/>
    <w:rsid w:val="00A50152"/>
    <w:rsid w:val="00A50306"/>
    <w:rsid w:val="00A50DAC"/>
    <w:rsid w:val="00A51977"/>
    <w:rsid w:val="00A51BCB"/>
    <w:rsid w:val="00A51E2D"/>
    <w:rsid w:val="00A55842"/>
    <w:rsid w:val="00A56A92"/>
    <w:rsid w:val="00A56DF1"/>
    <w:rsid w:val="00A57793"/>
    <w:rsid w:val="00A60E91"/>
    <w:rsid w:val="00A619AD"/>
    <w:rsid w:val="00A63E02"/>
    <w:rsid w:val="00A641AC"/>
    <w:rsid w:val="00A648B8"/>
    <w:rsid w:val="00A652E2"/>
    <w:rsid w:val="00A6595C"/>
    <w:rsid w:val="00A65DAE"/>
    <w:rsid w:val="00A65FAC"/>
    <w:rsid w:val="00A6685B"/>
    <w:rsid w:val="00A67EB5"/>
    <w:rsid w:val="00A707CC"/>
    <w:rsid w:val="00A7096E"/>
    <w:rsid w:val="00A71EC5"/>
    <w:rsid w:val="00A723A4"/>
    <w:rsid w:val="00A7241A"/>
    <w:rsid w:val="00A726E6"/>
    <w:rsid w:val="00A7429D"/>
    <w:rsid w:val="00A746CC"/>
    <w:rsid w:val="00A76ACB"/>
    <w:rsid w:val="00A7704C"/>
    <w:rsid w:val="00A779B2"/>
    <w:rsid w:val="00A81CE5"/>
    <w:rsid w:val="00A8373D"/>
    <w:rsid w:val="00A84920"/>
    <w:rsid w:val="00A85002"/>
    <w:rsid w:val="00A87CCF"/>
    <w:rsid w:val="00A90D60"/>
    <w:rsid w:val="00A9106E"/>
    <w:rsid w:val="00A91EA9"/>
    <w:rsid w:val="00A92208"/>
    <w:rsid w:val="00A922EB"/>
    <w:rsid w:val="00A93235"/>
    <w:rsid w:val="00A95426"/>
    <w:rsid w:val="00A95C93"/>
    <w:rsid w:val="00A961C1"/>
    <w:rsid w:val="00A9641A"/>
    <w:rsid w:val="00A97296"/>
    <w:rsid w:val="00A975CB"/>
    <w:rsid w:val="00A9787A"/>
    <w:rsid w:val="00A97ABC"/>
    <w:rsid w:val="00A97ECC"/>
    <w:rsid w:val="00AA1522"/>
    <w:rsid w:val="00AA2D08"/>
    <w:rsid w:val="00AA2EED"/>
    <w:rsid w:val="00AA36DE"/>
    <w:rsid w:val="00AA43A8"/>
    <w:rsid w:val="00AA4B69"/>
    <w:rsid w:val="00AB1D80"/>
    <w:rsid w:val="00AB1DF5"/>
    <w:rsid w:val="00AB30D7"/>
    <w:rsid w:val="00AB3BBD"/>
    <w:rsid w:val="00AB3FFA"/>
    <w:rsid w:val="00AB5917"/>
    <w:rsid w:val="00AB5F6C"/>
    <w:rsid w:val="00AB61A7"/>
    <w:rsid w:val="00AB7694"/>
    <w:rsid w:val="00AB7A2B"/>
    <w:rsid w:val="00AC0C67"/>
    <w:rsid w:val="00AC0F47"/>
    <w:rsid w:val="00AC1EF9"/>
    <w:rsid w:val="00AC2D6C"/>
    <w:rsid w:val="00AC3EBA"/>
    <w:rsid w:val="00AC442F"/>
    <w:rsid w:val="00AC5A7B"/>
    <w:rsid w:val="00AC65F7"/>
    <w:rsid w:val="00AC7108"/>
    <w:rsid w:val="00AD3502"/>
    <w:rsid w:val="00AD4AF0"/>
    <w:rsid w:val="00AD53D8"/>
    <w:rsid w:val="00AD5C6F"/>
    <w:rsid w:val="00AD633C"/>
    <w:rsid w:val="00AD68D7"/>
    <w:rsid w:val="00AD7C7E"/>
    <w:rsid w:val="00AE0180"/>
    <w:rsid w:val="00AE090C"/>
    <w:rsid w:val="00AE1052"/>
    <w:rsid w:val="00AE19BA"/>
    <w:rsid w:val="00AE1EED"/>
    <w:rsid w:val="00AE248A"/>
    <w:rsid w:val="00AE2F57"/>
    <w:rsid w:val="00AE2FF9"/>
    <w:rsid w:val="00AE3C5F"/>
    <w:rsid w:val="00AE600E"/>
    <w:rsid w:val="00AE6124"/>
    <w:rsid w:val="00AE75A7"/>
    <w:rsid w:val="00AF1199"/>
    <w:rsid w:val="00AF1E0E"/>
    <w:rsid w:val="00AF25AE"/>
    <w:rsid w:val="00AF3E0C"/>
    <w:rsid w:val="00AF3E57"/>
    <w:rsid w:val="00AF4BAB"/>
    <w:rsid w:val="00AF5876"/>
    <w:rsid w:val="00AF6689"/>
    <w:rsid w:val="00AF787B"/>
    <w:rsid w:val="00B01868"/>
    <w:rsid w:val="00B0411F"/>
    <w:rsid w:val="00B05AC3"/>
    <w:rsid w:val="00B07BE0"/>
    <w:rsid w:val="00B07E5B"/>
    <w:rsid w:val="00B11134"/>
    <w:rsid w:val="00B11B6E"/>
    <w:rsid w:val="00B122C2"/>
    <w:rsid w:val="00B12DBD"/>
    <w:rsid w:val="00B1546E"/>
    <w:rsid w:val="00B17615"/>
    <w:rsid w:val="00B202DB"/>
    <w:rsid w:val="00B20472"/>
    <w:rsid w:val="00B20B99"/>
    <w:rsid w:val="00B22C39"/>
    <w:rsid w:val="00B22E67"/>
    <w:rsid w:val="00B232FC"/>
    <w:rsid w:val="00B24549"/>
    <w:rsid w:val="00B24BD8"/>
    <w:rsid w:val="00B2588E"/>
    <w:rsid w:val="00B25B7A"/>
    <w:rsid w:val="00B27968"/>
    <w:rsid w:val="00B27A64"/>
    <w:rsid w:val="00B30B09"/>
    <w:rsid w:val="00B30B5B"/>
    <w:rsid w:val="00B30E92"/>
    <w:rsid w:val="00B32D9D"/>
    <w:rsid w:val="00B33124"/>
    <w:rsid w:val="00B332A3"/>
    <w:rsid w:val="00B33842"/>
    <w:rsid w:val="00B340B4"/>
    <w:rsid w:val="00B34C25"/>
    <w:rsid w:val="00B366DB"/>
    <w:rsid w:val="00B41B40"/>
    <w:rsid w:val="00B42005"/>
    <w:rsid w:val="00B4221D"/>
    <w:rsid w:val="00B42573"/>
    <w:rsid w:val="00B42C63"/>
    <w:rsid w:val="00B42D2C"/>
    <w:rsid w:val="00B44472"/>
    <w:rsid w:val="00B44493"/>
    <w:rsid w:val="00B44629"/>
    <w:rsid w:val="00B4652E"/>
    <w:rsid w:val="00B46AE7"/>
    <w:rsid w:val="00B46EF4"/>
    <w:rsid w:val="00B46FB9"/>
    <w:rsid w:val="00B50603"/>
    <w:rsid w:val="00B51521"/>
    <w:rsid w:val="00B51895"/>
    <w:rsid w:val="00B51D14"/>
    <w:rsid w:val="00B53076"/>
    <w:rsid w:val="00B53400"/>
    <w:rsid w:val="00B53F6F"/>
    <w:rsid w:val="00B56277"/>
    <w:rsid w:val="00B56801"/>
    <w:rsid w:val="00B568F2"/>
    <w:rsid w:val="00B6110E"/>
    <w:rsid w:val="00B61711"/>
    <w:rsid w:val="00B619F5"/>
    <w:rsid w:val="00B6584F"/>
    <w:rsid w:val="00B65A66"/>
    <w:rsid w:val="00B66EE2"/>
    <w:rsid w:val="00B6758A"/>
    <w:rsid w:val="00B67A35"/>
    <w:rsid w:val="00B716B1"/>
    <w:rsid w:val="00B72C0B"/>
    <w:rsid w:val="00B72D39"/>
    <w:rsid w:val="00B72F79"/>
    <w:rsid w:val="00B734FB"/>
    <w:rsid w:val="00B74140"/>
    <w:rsid w:val="00B75E16"/>
    <w:rsid w:val="00B76D4E"/>
    <w:rsid w:val="00B77016"/>
    <w:rsid w:val="00B77502"/>
    <w:rsid w:val="00B80785"/>
    <w:rsid w:val="00B80A59"/>
    <w:rsid w:val="00B80C47"/>
    <w:rsid w:val="00B80D22"/>
    <w:rsid w:val="00B8168E"/>
    <w:rsid w:val="00B81AAD"/>
    <w:rsid w:val="00B81CAA"/>
    <w:rsid w:val="00B825A5"/>
    <w:rsid w:val="00B8318B"/>
    <w:rsid w:val="00B84988"/>
    <w:rsid w:val="00B8520F"/>
    <w:rsid w:val="00B857BE"/>
    <w:rsid w:val="00B8584C"/>
    <w:rsid w:val="00B85C2F"/>
    <w:rsid w:val="00B8669E"/>
    <w:rsid w:val="00B8676B"/>
    <w:rsid w:val="00B86E2B"/>
    <w:rsid w:val="00B8799F"/>
    <w:rsid w:val="00B90834"/>
    <w:rsid w:val="00B90F3A"/>
    <w:rsid w:val="00B92845"/>
    <w:rsid w:val="00B93A11"/>
    <w:rsid w:val="00B946C4"/>
    <w:rsid w:val="00B961BC"/>
    <w:rsid w:val="00B962B0"/>
    <w:rsid w:val="00B979D9"/>
    <w:rsid w:val="00BA2032"/>
    <w:rsid w:val="00BA2644"/>
    <w:rsid w:val="00BA2CFF"/>
    <w:rsid w:val="00BA2E50"/>
    <w:rsid w:val="00BA4832"/>
    <w:rsid w:val="00BA4B3B"/>
    <w:rsid w:val="00BA5272"/>
    <w:rsid w:val="00BA663C"/>
    <w:rsid w:val="00BB18FC"/>
    <w:rsid w:val="00BB327B"/>
    <w:rsid w:val="00BB3286"/>
    <w:rsid w:val="00BB45AF"/>
    <w:rsid w:val="00BB485C"/>
    <w:rsid w:val="00BB5421"/>
    <w:rsid w:val="00BB5695"/>
    <w:rsid w:val="00BB6365"/>
    <w:rsid w:val="00BB67C8"/>
    <w:rsid w:val="00BB6C22"/>
    <w:rsid w:val="00BC0314"/>
    <w:rsid w:val="00BC031A"/>
    <w:rsid w:val="00BC1FFC"/>
    <w:rsid w:val="00BC3956"/>
    <w:rsid w:val="00BC3B2E"/>
    <w:rsid w:val="00BC3FFB"/>
    <w:rsid w:val="00BC4017"/>
    <w:rsid w:val="00BC4533"/>
    <w:rsid w:val="00BC4AC8"/>
    <w:rsid w:val="00BC62A8"/>
    <w:rsid w:val="00BD1E9B"/>
    <w:rsid w:val="00BD36E3"/>
    <w:rsid w:val="00BD3CBA"/>
    <w:rsid w:val="00BD4392"/>
    <w:rsid w:val="00BD4C02"/>
    <w:rsid w:val="00BD515B"/>
    <w:rsid w:val="00BD5F57"/>
    <w:rsid w:val="00BD6326"/>
    <w:rsid w:val="00BD7022"/>
    <w:rsid w:val="00BD73E3"/>
    <w:rsid w:val="00BE1FDA"/>
    <w:rsid w:val="00BE3B7B"/>
    <w:rsid w:val="00BE3E35"/>
    <w:rsid w:val="00BE445B"/>
    <w:rsid w:val="00BE4967"/>
    <w:rsid w:val="00BE4A8B"/>
    <w:rsid w:val="00BE54A7"/>
    <w:rsid w:val="00BE66EB"/>
    <w:rsid w:val="00BE6D7C"/>
    <w:rsid w:val="00BE7441"/>
    <w:rsid w:val="00BE7828"/>
    <w:rsid w:val="00BE7FBF"/>
    <w:rsid w:val="00BF27F7"/>
    <w:rsid w:val="00BF282D"/>
    <w:rsid w:val="00BF4468"/>
    <w:rsid w:val="00BF500A"/>
    <w:rsid w:val="00BF5249"/>
    <w:rsid w:val="00BF59EB"/>
    <w:rsid w:val="00BF60DC"/>
    <w:rsid w:val="00BF775D"/>
    <w:rsid w:val="00C013A3"/>
    <w:rsid w:val="00C01B75"/>
    <w:rsid w:val="00C02F4E"/>
    <w:rsid w:val="00C03D74"/>
    <w:rsid w:val="00C04AEA"/>
    <w:rsid w:val="00C06602"/>
    <w:rsid w:val="00C06B12"/>
    <w:rsid w:val="00C06DA4"/>
    <w:rsid w:val="00C07CD9"/>
    <w:rsid w:val="00C11241"/>
    <w:rsid w:val="00C116AA"/>
    <w:rsid w:val="00C14A6A"/>
    <w:rsid w:val="00C16FFB"/>
    <w:rsid w:val="00C17858"/>
    <w:rsid w:val="00C17CFA"/>
    <w:rsid w:val="00C21C6F"/>
    <w:rsid w:val="00C2201B"/>
    <w:rsid w:val="00C25390"/>
    <w:rsid w:val="00C2598E"/>
    <w:rsid w:val="00C26745"/>
    <w:rsid w:val="00C26BC3"/>
    <w:rsid w:val="00C26BE2"/>
    <w:rsid w:val="00C30609"/>
    <w:rsid w:val="00C30FA4"/>
    <w:rsid w:val="00C31249"/>
    <w:rsid w:val="00C33959"/>
    <w:rsid w:val="00C341BF"/>
    <w:rsid w:val="00C341E7"/>
    <w:rsid w:val="00C34326"/>
    <w:rsid w:val="00C3480C"/>
    <w:rsid w:val="00C352BB"/>
    <w:rsid w:val="00C36813"/>
    <w:rsid w:val="00C36F3E"/>
    <w:rsid w:val="00C40340"/>
    <w:rsid w:val="00C40968"/>
    <w:rsid w:val="00C40E6F"/>
    <w:rsid w:val="00C4352F"/>
    <w:rsid w:val="00C4361E"/>
    <w:rsid w:val="00C45505"/>
    <w:rsid w:val="00C461B6"/>
    <w:rsid w:val="00C4740D"/>
    <w:rsid w:val="00C475C6"/>
    <w:rsid w:val="00C47DF2"/>
    <w:rsid w:val="00C50553"/>
    <w:rsid w:val="00C5095F"/>
    <w:rsid w:val="00C510E8"/>
    <w:rsid w:val="00C524A5"/>
    <w:rsid w:val="00C526C3"/>
    <w:rsid w:val="00C5665E"/>
    <w:rsid w:val="00C56874"/>
    <w:rsid w:val="00C61BD0"/>
    <w:rsid w:val="00C61F86"/>
    <w:rsid w:val="00C62802"/>
    <w:rsid w:val="00C6284D"/>
    <w:rsid w:val="00C639F1"/>
    <w:rsid w:val="00C64EBC"/>
    <w:rsid w:val="00C653B5"/>
    <w:rsid w:val="00C70785"/>
    <w:rsid w:val="00C71021"/>
    <w:rsid w:val="00C71294"/>
    <w:rsid w:val="00C7145D"/>
    <w:rsid w:val="00C716BD"/>
    <w:rsid w:val="00C725BD"/>
    <w:rsid w:val="00C73431"/>
    <w:rsid w:val="00C73694"/>
    <w:rsid w:val="00C7469A"/>
    <w:rsid w:val="00C74CF7"/>
    <w:rsid w:val="00C763E6"/>
    <w:rsid w:val="00C80B84"/>
    <w:rsid w:val="00C81BD7"/>
    <w:rsid w:val="00C82381"/>
    <w:rsid w:val="00C82DD4"/>
    <w:rsid w:val="00C84260"/>
    <w:rsid w:val="00C84365"/>
    <w:rsid w:val="00C86A01"/>
    <w:rsid w:val="00C9045B"/>
    <w:rsid w:val="00C904FD"/>
    <w:rsid w:val="00C91FCB"/>
    <w:rsid w:val="00C927CC"/>
    <w:rsid w:val="00C92A7E"/>
    <w:rsid w:val="00C93700"/>
    <w:rsid w:val="00C93D0E"/>
    <w:rsid w:val="00C940D2"/>
    <w:rsid w:val="00C94201"/>
    <w:rsid w:val="00C9531E"/>
    <w:rsid w:val="00C95ECF"/>
    <w:rsid w:val="00C95ED6"/>
    <w:rsid w:val="00C96B43"/>
    <w:rsid w:val="00C97465"/>
    <w:rsid w:val="00CA098E"/>
    <w:rsid w:val="00CA17B9"/>
    <w:rsid w:val="00CA20E7"/>
    <w:rsid w:val="00CA322D"/>
    <w:rsid w:val="00CA40B8"/>
    <w:rsid w:val="00CA4B1D"/>
    <w:rsid w:val="00CA5057"/>
    <w:rsid w:val="00CA6CCE"/>
    <w:rsid w:val="00CA773D"/>
    <w:rsid w:val="00CB04A7"/>
    <w:rsid w:val="00CB05CB"/>
    <w:rsid w:val="00CB0F93"/>
    <w:rsid w:val="00CB144D"/>
    <w:rsid w:val="00CB15FC"/>
    <w:rsid w:val="00CB166C"/>
    <w:rsid w:val="00CB1703"/>
    <w:rsid w:val="00CB1866"/>
    <w:rsid w:val="00CB1DA8"/>
    <w:rsid w:val="00CB282D"/>
    <w:rsid w:val="00CB44FD"/>
    <w:rsid w:val="00CB48BB"/>
    <w:rsid w:val="00CB4D4E"/>
    <w:rsid w:val="00CB5409"/>
    <w:rsid w:val="00CB5C01"/>
    <w:rsid w:val="00CB5F63"/>
    <w:rsid w:val="00CB6085"/>
    <w:rsid w:val="00CB6106"/>
    <w:rsid w:val="00CC06A2"/>
    <w:rsid w:val="00CC0720"/>
    <w:rsid w:val="00CC0A05"/>
    <w:rsid w:val="00CC1190"/>
    <w:rsid w:val="00CC4CB1"/>
    <w:rsid w:val="00CC5086"/>
    <w:rsid w:val="00CC59D4"/>
    <w:rsid w:val="00CC6138"/>
    <w:rsid w:val="00CC65F1"/>
    <w:rsid w:val="00CC6643"/>
    <w:rsid w:val="00CC6C23"/>
    <w:rsid w:val="00CD128F"/>
    <w:rsid w:val="00CD26E3"/>
    <w:rsid w:val="00CD482A"/>
    <w:rsid w:val="00CD556A"/>
    <w:rsid w:val="00CD55C6"/>
    <w:rsid w:val="00CE0D19"/>
    <w:rsid w:val="00CE271C"/>
    <w:rsid w:val="00CE435E"/>
    <w:rsid w:val="00CE50FE"/>
    <w:rsid w:val="00CE5ABD"/>
    <w:rsid w:val="00CE5CCD"/>
    <w:rsid w:val="00CE5F6F"/>
    <w:rsid w:val="00CE60BF"/>
    <w:rsid w:val="00CE6950"/>
    <w:rsid w:val="00CE6EAE"/>
    <w:rsid w:val="00CE7088"/>
    <w:rsid w:val="00CE7932"/>
    <w:rsid w:val="00CF06DC"/>
    <w:rsid w:val="00CF2A8F"/>
    <w:rsid w:val="00CF30D2"/>
    <w:rsid w:val="00CF4C56"/>
    <w:rsid w:val="00CF6A66"/>
    <w:rsid w:val="00CF6E0B"/>
    <w:rsid w:val="00CF7136"/>
    <w:rsid w:val="00D00955"/>
    <w:rsid w:val="00D00B51"/>
    <w:rsid w:val="00D01A50"/>
    <w:rsid w:val="00D01CBA"/>
    <w:rsid w:val="00D03F41"/>
    <w:rsid w:val="00D0504A"/>
    <w:rsid w:val="00D06004"/>
    <w:rsid w:val="00D063B8"/>
    <w:rsid w:val="00D07E6D"/>
    <w:rsid w:val="00D1057C"/>
    <w:rsid w:val="00D10FB2"/>
    <w:rsid w:val="00D12733"/>
    <w:rsid w:val="00D13851"/>
    <w:rsid w:val="00D13FB7"/>
    <w:rsid w:val="00D14C7B"/>
    <w:rsid w:val="00D1647D"/>
    <w:rsid w:val="00D17A38"/>
    <w:rsid w:val="00D22696"/>
    <w:rsid w:val="00D22E76"/>
    <w:rsid w:val="00D2438B"/>
    <w:rsid w:val="00D245AE"/>
    <w:rsid w:val="00D26387"/>
    <w:rsid w:val="00D33105"/>
    <w:rsid w:val="00D36152"/>
    <w:rsid w:val="00D40486"/>
    <w:rsid w:val="00D41555"/>
    <w:rsid w:val="00D4188B"/>
    <w:rsid w:val="00D41E6F"/>
    <w:rsid w:val="00D42233"/>
    <w:rsid w:val="00D42533"/>
    <w:rsid w:val="00D42C48"/>
    <w:rsid w:val="00D42F87"/>
    <w:rsid w:val="00D4355D"/>
    <w:rsid w:val="00D43CC7"/>
    <w:rsid w:val="00D46CC5"/>
    <w:rsid w:val="00D50107"/>
    <w:rsid w:val="00D5020D"/>
    <w:rsid w:val="00D5029D"/>
    <w:rsid w:val="00D5056C"/>
    <w:rsid w:val="00D50822"/>
    <w:rsid w:val="00D51B7B"/>
    <w:rsid w:val="00D51D08"/>
    <w:rsid w:val="00D53B02"/>
    <w:rsid w:val="00D546E9"/>
    <w:rsid w:val="00D55B84"/>
    <w:rsid w:val="00D564B8"/>
    <w:rsid w:val="00D56508"/>
    <w:rsid w:val="00D600FE"/>
    <w:rsid w:val="00D60249"/>
    <w:rsid w:val="00D603B5"/>
    <w:rsid w:val="00D63856"/>
    <w:rsid w:val="00D6420B"/>
    <w:rsid w:val="00D64A8E"/>
    <w:rsid w:val="00D65137"/>
    <w:rsid w:val="00D65CDF"/>
    <w:rsid w:val="00D672C2"/>
    <w:rsid w:val="00D701AA"/>
    <w:rsid w:val="00D71794"/>
    <w:rsid w:val="00D71826"/>
    <w:rsid w:val="00D72AC1"/>
    <w:rsid w:val="00D73687"/>
    <w:rsid w:val="00D7493C"/>
    <w:rsid w:val="00D75C1B"/>
    <w:rsid w:val="00D76372"/>
    <w:rsid w:val="00D77561"/>
    <w:rsid w:val="00D77F9C"/>
    <w:rsid w:val="00D80C87"/>
    <w:rsid w:val="00D81F2F"/>
    <w:rsid w:val="00D822F0"/>
    <w:rsid w:val="00D82C84"/>
    <w:rsid w:val="00D83FAB"/>
    <w:rsid w:val="00D869EF"/>
    <w:rsid w:val="00D877D1"/>
    <w:rsid w:val="00D87E14"/>
    <w:rsid w:val="00D87FF4"/>
    <w:rsid w:val="00D904C6"/>
    <w:rsid w:val="00D91DAF"/>
    <w:rsid w:val="00D921FD"/>
    <w:rsid w:val="00D92DF2"/>
    <w:rsid w:val="00D92FC3"/>
    <w:rsid w:val="00D956AE"/>
    <w:rsid w:val="00D95F85"/>
    <w:rsid w:val="00D9750F"/>
    <w:rsid w:val="00DA043C"/>
    <w:rsid w:val="00DA18EC"/>
    <w:rsid w:val="00DA18FD"/>
    <w:rsid w:val="00DA196B"/>
    <w:rsid w:val="00DA2E82"/>
    <w:rsid w:val="00DA35AC"/>
    <w:rsid w:val="00DA3B74"/>
    <w:rsid w:val="00DA3FF0"/>
    <w:rsid w:val="00DA5497"/>
    <w:rsid w:val="00DA5ED0"/>
    <w:rsid w:val="00DA68F0"/>
    <w:rsid w:val="00DB292B"/>
    <w:rsid w:val="00DB34F5"/>
    <w:rsid w:val="00DB68E8"/>
    <w:rsid w:val="00DC1C58"/>
    <w:rsid w:val="00DC22DA"/>
    <w:rsid w:val="00DC29B9"/>
    <w:rsid w:val="00DC2DAB"/>
    <w:rsid w:val="00DC2E14"/>
    <w:rsid w:val="00DC4095"/>
    <w:rsid w:val="00DC4176"/>
    <w:rsid w:val="00DC4CA0"/>
    <w:rsid w:val="00DC55C2"/>
    <w:rsid w:val="00DC5BAB"/>
    <w:rsid w:val="00DC63E3"/>
    <w:rsid w:val="00DC6DC6"/>
    <w:rsid w:val="00DD207E"/>
    <w:rsid w:val="00DD216B"/>
    <w:rsid w:val="00DD3E26"/>
    <w:rsid w:val="00DD53B0"/>
    <w:rsid w:val="00DD561C"/>
    <w:rsid w:val="00DD5F68"/>
    <w:rsid w:val="00DD77A3"/>
    <w:rsid w:val="00DD7F84"/>
    <w:rsid w:val="00DE11F8"/>
    <w:rsid w:val="00DE1689"/>
    <w:rsid w:val="00DE2140"/>
    <w:rsid w:val="00DE34FC"/>
    <w:rsid w:val="00DE425E"/>
    <w:rsid w:val="00DE48AB"/>
    <w:rsid w:val="00DE4C0D"/>
    <w:rsid w:val="00DE4FDB"/>
    <w:rsid w:val="00DE560B"/>
    <w:rsid w:val="00DE560E"/>
    <w:rsid w:val="00DF1523"/>
    <w:rsid w:val="00DF2439"/>
    <w:rsid w:val="00DF3018"/>
    <w:rsid w:val="00DF3D51"/>
    <w:rsid w:val="00DF4C29"/>
    <w:rsid w:val="00DF5662"/>
    <w:rsid w:val="00DF5A48"/>
    <w:rsid w:val="00DF5E51"/>
    <w:rsid w:val="00DF5E66"/>
    <w:rsid w:val="00E010E1"/>
    <w:rsid w:val="00E01BAB"/>
    <w:rsid w:val="00E02C7F"/>
    <w:rsid w:val="00E0686F"/>
    <w:rsid w:val="00E06D47"/>
    <w:rsid w:val="00E078A6"/>
    <w:rsid w:val="00E1060B"/>
    <w:rsid w:val="00E113DE"/>
    <w:rsid w:val="00E116BE"/>
    <w:rsid w:val="00E12A28"/>
    <w:rsid w:val="00E13409"/>
    <w:rsid w:val="00E13456"/>
    <w:rsid w:val="00E14144"/>
    <w:rsid w:val="00E146F5"/>
    <w:rsid w:val="00E1544E"/>
    <w:rsid w:val="00E15B22"/>
    <w:rsid w:val="00E1663D"/>
    <w:rsid w:val="00E1717E"/>
    <w:rsid w:val="00E2062A"/>
    <w:rsid w:val="00E21946"/>
    <w:rsid w:val="00E2209B"/>
    <w:rsid w:val="00E22CC0"/>
    <w:rsid w:val="00E2493A"/>
    <w:rsid w:val="00E24D75"/>
    <w:rsid w:val="00E25268"/>
    <w:rsid w:val="00E27E23"/>
    <w:rsid w:val="00E30C23"/>
    <w:rsid w:val="00E3256E"/>
    <w:rsid w:val="00E32DE9"/>
    <w:rsid w:val="00E33FE8"/>
    <w:rsid w:val="00E345CA"/>
    <w:rsid w:val="00E35AD5"/>
    <w:rsid w:val="00E36C1A"/>
    <w:rsid w:val="00E37A5A"/>
    <w:rsid w:val="00E37F04"/>
    <w:rsid w:val="00E40567"/>
    <w:rsid w:val="00E40BAF"/>
    <w:rsid w:val="00E41650"/>
    <w:rsid w:val="00E41902"/>
    <w:rsid w:val="00E4217B"/>
    <w:rsid w:val="00E429AD"/>
    <w:rsid w:val="00E42E7F"/>
    <w:rsid w:val="00E4365C"/>
    <w:rsid w:val="00E44593"/>
    <w:rsid w:val="00E44C43"/>
    <w:rsid w:val="00E45094"/>
    <w:rsid w:val="00E454AD"/>
    <w:rsid w:val="00E459C0"/>
    <w:rsid w:val="00E46182"/>
    <w:rsid w:val="00E46B13"/>
    <w:rsid w:val="00E46F16"/>
    <w:rsid w:val="00E470AE"/>
    <w:rsid w:val="00E47935"/>
    <w:rsid w:val="00E501CB"/>
    <w:rsid w:val="00E503CE"/>
    <w:rsid w:val="00E504D1"/>
    <w:rsid w:val="00E50820"/>
    <w:rsid w:val="00E50EF3"/>
    <w:rsid w:val="00E5112B"/>
    <w:rsid w:val="00E52B5F"/>
    <w:rsid w:val="00E52F20"/>
    <w:rsid w:val="00E550FD"/>
    <w:rsid w:val="00E55864"/>
    <w:rsid w:val="00E55B72"/>
    <w:rsid w:val="00E5675D"/>
    <w:rsid w:val="00E57AC3"/>
    <w:rsid w:val="00E60581"/>
    <w:rsid w:val="00E60E45"/>
    <w:rsid w:val="00E6161B"/>
    <w:rsid w:val="00E61EB7"/>
    <w:rsid w:val="00E62F28"/>
    <w:rsid w:val="00E650B4"/>
    <w:rsid w:val="00E66E51"/>
    <w:rsid w:val="00E67264"/>
    <w:rsid w:val="00E673AD"/>
    <w:rsid w:val="00E70871"/>
    <w:rsid w:val="00E70954"/>
    <w:rsid w:val="00E7113C"/>
    <w:rsid w:val="00E726D8"/>
    <w:rsid w:val="00E731B2"/>
    <w:rsid w:val="00E745E8"/>
    <w:rsid w:val="00E775E1"/>
    <w:rsid w:val="00E77EA5"/>
    <w:rsid w:val="00E805FB"/>
    <w:rsid w:val="00E83389"/>
    <w:rsid w:val="00E83A9B"/>
    <w:rsid w:val="00E849E0"/>
    <w:rsid w:val="00E85478"/>
    <w:rsid w:val="00E85A7B"/>
    <w:rsid w:val="00E9072A"/>
    <w:rsid w:val="00E90E99"/>
    <w:rsid w:val="00E90F96"/>
    <w:rsid w:val="00E912F3"/>
    <w:rsid w:val="00E91938"/>
    <w:rsid w:val="00E93F76"/>
    <w:rsid w:val="00E940DE"/>
    <w:rsid w:val="00E9461D"/>
    <w:rsid w:val="00E9582F"/>
    <w:rsid w:val="00E95E2D"/>
    <w:rsid w:val="00E97DEE"/>
    <w:rsid w:val="00EA2544"/>
    <w:rsid w:val="00EA316B"/>
    <w:rsid w:val="00EA43EC"/>
    <w:rsid w:val="00EA53FD"/>
    <w:rsid w:val="00EA6245"/>
    <w:rsid w:val="00EA637B"/>
    <w:rsid w:val="00EB0AB1"/>
    <w:rsid w:val="00EB22D6"/>
    <w:rsid w:val="00EB3B83"/>
    <w:rsid w:val="00EB3E17"/>
    <w:rsid w:val="00EB54E9"/>
    <w:rsid w:val="00EB7362"/>
    <w:rsid w:val="00EC0BFB"/>
    <w:rsid w:val="00EC269A"/>
    <w:rsid w:val="00EC2DC3"/>
    <w:rsid w:val="00EC3109"/>
    <w:rsid w:val="00EC3366"/>
    <w:rsid w:val="00EC3C44"/>
    <w:rsid w:val="00EC4555"/>
    <w:rsid w:val="00EC4FA9"/>
    <w:rsid w:val="00EC5916"/>
    <w:rsid w:val="00EC6778"/>
    <w:rsid w:val="00EC6A13"/>
    <w:rsid w:val="00EC6B28"/>
    <w:rsid w:val="00ED0F21"/>
    <w:rsid w:val="00ED1B72"/>
    <w:rsid w:val="00ED1E94"/>
    <w:rsid w:val="00ED291D"/>
    <w:rsid w:val="00ED37E5"/>
    <w:rsid w:val="00ED422F"/>
    <w:rsid w:val="00ED4624"/>
    <w:rsid w:val="00ED6912"/>
    <w:rsid w:val="00ED6B01"/>
    <w:rsid w:val="00EE0CB0"/>
    <w:rsid w:val="00EE0D6D"/>
    <w:rsid w:val="00EE0E05"/>
    <w:rsid w:val="00EE3D3A"/>
    <w:rsid w:val="00EE5AF8"/>
    <w:rsid w:val="00EE66E0"/>
    <w:rsid w:val="00EE7620"/>
    <w:rsid w:val="00EF1808"/>
    <w:rsid w:val="00EF242E"/>
    <w:rsid w:val="00EF257A"/>
    <w:rsid w:val="00EF3706"/>
    <w:rsid w:val="00EF6874"/>
    <w:rsid w:val="00EF6F87"/>
    <w:rsid w:val="00F00737"/>
    <w:rsid w:val="00F02DD1"/>
    <w:rsid w:val="00F03753"/>
    <w:rsid w:val="00F03B50"/>
    <w:rsid w:val="00F04837"/>
    <w:rsid w:val="00F054C9"/>
    <w:rsid w:val="00F05768"/>
    <w:rsid w:val="00F06C3F"/>
    <w:rsid w:val="00F1074F"/>
    <w:rsid w:val="00F10A6C"/>
    <w:rsid w:val="00F11DC3"/>
    <w:rsid w:val="00F11E31"/>
    <w:rsid w:val="00F12F1B"/>
    <w:rsid w:val="00F135FF"/>
    <w:rsid w:val="00F1449E"/>
    <w:rsid w:val="00F148C1"/>
    <w:rsid w:val="00F14D7B"/>
    <w:rsid w:val="00F156C3"/>
    <w:rsid w:val="00F1653E"/>
    <w:rsid w:val="00F17356"/>
    <w:rsid w:val="00F17B27"/>
    <w:rsid w:val="00F202E0"/>
    <w:rsid w:val="00F203ED"/>
    <w:rsid w:val="00F21600"/>
    <w:rsid w:val="00F21F62"/>
    <w:rsid w:val="00F22360"/>
    <w:rsid w:val="00F22379"/>
    <w:rsid w:val="00F228EC"/>
    <w:rsid w:val="00F25920"/>
    <w:rsid w:val="00F25F42"/>
    <w:rsid w:val="00F27FF4"/>
    <w:rsid w:val="00F30BF5"/>
    <w:rsid w:val="00F320AC"/>
    <w:rsid w:val="00F337D1"/>
    <w:rsid w:val="00F3495F"/>
    <w:rsid w:val="00F3518D"/>
    <w:rsid w:val="00F351CB"/>
    <w:rsid w:val="00F362BB"/>
    <w:rsid w:val="00F36B0A"/>
    <w:rsid w:val="00F41539"/>
    <w:rsid w:val="00F41743"/>
    <w:rsid w:val="00F41CEE"/>
    <w:rsid w:val="00F4304E"/>
    <w:rsid w:val="00F4503A"/>
    <w:rsid w:val="00F47FBE"/>
    <w:rsid w:val="00F500E0"/>
    <w:rsid w:val="00F50CA4"/>
    <w:rsid w:val="00F50F9A"/>
    <w:rsid w:val="00F535CA"/>
    <w:rsid w:val="00F54244"/>
    <w:rsid w:val="00F55303"/>
    <w:rsid w:val="00F559EC"/>
    <w:rsid w:val="00F55B79"/>
    <w:rsid w:val="00F56A0F"/>
    <w:rsid w:val="00F57500"/>
    <w:rsid w:val="00F57517"/>
    <w:rsid w:val="00F5796C"/>
    <w:rsid w:val="00F57AEB"/>
    <w:rsid w:val="00F6076E"/>
    <w:rsid w:val="00F61233"/>
    <w:rsid w:val="00F61F59"/>
    <w:rsid w:val="00F6228A"/>
    <w:rsid w:val="00F637CA"/>
    <w:rsid w:val="00F63F27"/>
    <w:rsid w:val="00F644FE"/>
    <w:rsid w:val="00F65B3E"/>
    <w:rsid w:val="00F66224"/>
    <w:rsid w:val="00F66807"/>
    <w:rsid w:val="00F67398"/>
    <w:rsid w:val="00F67EFA"/>
    <w:rsid w:val="00F7026D"/>
    <w:rsid w:val="00F71639"/>
    <w:rsid w:val="00F72DFC"/>
    <w:rsid w:val="00F73E96"/>
    <w:rsid w:val="00F74965"/>
    <w:rsid w:val="00F75DC6"/>
    <w:rsid w:val="00F75F54"/>
    <w:rsid w:val="00F7752F"/>
    <w:rsid w:val="00F808D1"/>
    <w:rsid w:val="00F8201A"/>
    <w:rsid w:val="00F825CF"/>
    <w:rsid w:val="00F839EC"/>
    <w:rsid w:val="00F857F2"/>
    <w:rsid w:val="00F86664"/>
    <w:rsid w:val="00F86E1F"/>
    <w:rsid w:val="00F878D6"/>
    <w:rsid w:val="00F87B09"/>
    <w:rsid w:val="00F909A6"/>
    <w:rsid w:val="00F910AD"/>
    <w:rsid w:val="00F91E57"/>
    <w:rsid w:val="00F9247C"/>
    <w:rsid w:val="00F9257C"/>
    <w:rsid w:val="00F9496C"/>
    <w:rsid w:val="00F95FE0"/>
    <w:rsid w:val="00F96DA6"/>
    <w:rsid w:val="00F970FC"/>
    <w:rsid w:val="00F97379"/>
    <w:rsid w:val="00F97615"/>
    <w:rsid w:val="00F97EDB"/>
    <w:rsid w:val="00FA156C"/>
    <w:rsid w:val="00FA21AB"/>
    <w:rsid w:val="00FA39B8"/>
    <w:rsid w:val="00FA3BB8"/>
    <w:rsid w:val="00FA3CBE"/>
    <w:rsid w:val="00FA6224"/>
    <w:rsid w:val="00FA62BF"/>
    <w:rsid w:val="00FA6BDA"/>
    <w:rsid w:val="00FA727D"/>
    <w:rsid w:val="00FB05CB"/>
    <w:rsid w:val="00FB0B48"/>
    <w:rsid w:val="00FB2EE6"/>
    <w:rsid w:val="00FB456D"/>
    <w:rsid w:val="00FB610F"/>
    <w:rsid w:val="00FB6FA5"/>
    <w:rsid w:val="00FB74B9"/>
    <w:rsid w:val="00FC0384"/>
    <w:rsid w:val="00FC0D06"/>
    <w:rsid w:val="00FC10CF"/>
    <w:rsid w:val="00FC1911"/>
    <w:rsid w:val="00FC34D1"/>
    <w:rsid w:val="00FC3966"/>
    <w:rsid w:val="00FC5D7E"/>
    <w:rsid w:val="00FC624C"/>
    <w:rsid w:val="00FC7A19"/>
    <w:rsid w:val="00FD0615"/>
    <w:rsid w:val="00FD1698"/>
    <w:rsid w:val="00FD1F84"/>
    <w:rsid w:val="00FD2639"/>
    <w:rsid w:val="00FD2A6B"/>
    <w:rsid w:val="00FD2B6C"/>
    <w:rsid w:val="00FD47B7"/>
    <w:rsid w:val="00FD4A1F"/>
    <w:rsid w:val="00FD5C92"/>
    <w:rsid w:val="00FD669E"/>
    <w:rsid w:val="00FD6A99"/>
    <w:rsid w:val="00FE2BC4"/>
    <w:rsid w:val="00FE541D"/>
    <w:rsid w:val="00FE572E"/>
    <w:rsid w:val="00FE6414"/>
    <w:rsid w:val="00FE6A35"/>
    <w:rsid w:val="00FE7719"/>
    <w:rsid w:val="00FE7E29"/>
    <w:rsid w:val="00FF1F53"/>
    <w:rsid w:val="00FF21A7"/>
    <w:rsid w:val="00FF2A67"/>
    <w:rsid w:val="00FF2E2A"/>
    <w:rsid w:val="00FF3A57"/>
    <w:rsid w:val="00FF4CE6"/>
    <w:rsid w:val="00FF5167"/>
    <w:rsid w:val="00FF568F"/>
    <w:rsid w:val="0518FE63"/>
    <w:rsid w:val="08380D8D"/>
    <w:rsid w:val="0F1F9C76"/>
    <w:rsid w:val="13F40B66"/>
    <w:rsid w:val="1BB26AF4"/>
    <w:rsid w:val="1D488726"/>
    <w:rsid w:val="2AD5D632"/>
    <w:rsid w:val="4CBD6BC8"/>
    <w:rsid w:val="4CFB724B"/>
    <w:rsid w:val="52338F32"/>
    <w:rsid w:val="590D09BF"/>
    <w:rsid w:val="66F453CF"/>
    <w:rsid w:val="6A585A9B"/>
    <w:rsid w:val="6EC2297A"/>
    <w:rsid w:val="6EF74658"/>
    <w:rsid w:val="741CF7C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5DC89"/>
  <w15:chartTrackingRefBased/>
  <w15:docId w15:val="{0C1B9D51-2A47-4123-AE6E-08BD7CFD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6ACB"/>
    <w:pPr>
      <w:overflowPunct w:val="0"/>
      <w:autoSpaceDE w:val="0"/>
      <w:autoSpaceDN w:val="0"/>
      <w:adjustRightInd w:val="0"/>
      <w:spacing w:after="180"/>
      <w:textAlignment w:val="baseline"/>
    </w:pPr>
    <w:rPr>
      <w:lang w:val="en-GB" w:eastAsia="en-US"/>
    </w:rPr>
  </w:style>
  <w:style w:type="paragraph" w:styleId="Heading1">
    <w:name w:val="heading 1"/>
    <w:aliases w:val="Char,H1,NMP Heading 1,h1,app heading 1,l1,Memo Heading 1,h11,h12,h13,h14,h15,h16,h17,h111,h121,h131,h141,h151,h161,h18,h112,h122,h132,h142,h152,h162,h19,h113,h123,h133,h143,h153,h163,1,Section of paper,Heading 1_a,Huvudrubrik,heading 1,Titre§"/>
    <w:link w:val="Heading1Char2"/>
    <w:uiPriority w:val="99"/>
    <w:qFormat/>
    <w:rsid w:val="0099493B"/>
    <w:pPr>
      <w:keepNext/>
      <w:tabs>
        <w:tab w:val="num" w:pos="851"/>
      </w:tabs>
      <w:autoSpaceDE w:val="0"/>
      <w:autoSpaceDN w:val="0"/>
      <w:adjustRightInd w:val="0"/>
      <w:spacing w:before="60" w:after="60"/>
      <w:ind w:left="851" w:hanging="851"/>
      <w:jc w:val="both"/>
      <w:outlineLvl w:val="0"/>
    </w:pPr>
    <w:rPr>
      <w:rFonts w:ascii="Arial" w:eastAsia="SimSun" w:hAnsi="Arial" w:cs="Arial"/>
      <w:color w:val="0000FF"/>
      <w:kern w:val="2"/>
      <w:lang w:val="en-US"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uiPriority w:val="99"/>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题注"/>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numPr>
        <w:numId w:val="2"/>
      </w:numPr>
      <w:autoSpaceDE/>
      <w:autoSpaceDN/>
      <w:adjustRightInd/>
      <w:spacing w:after="120"/>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Char Char2,H1 Char3,NMP Heading 1 Char3,h1 Char3,app heading 1 Char3,l1 Char3,Memo Heading 1 Char3,h11 Char3,h12 Char3,h13 Char3,h14 Char3,h15 Char3,h16 Char3,h17 Char3,h111 Char3,h121 Char3,h131 Char3,h141 Char3,h151 Char3,h161 Char2"/>
    <w:link w:val="Heading1"/>
    <w:rsid w:val="0099493B"/>
    <w:rPr>
      <w:rFonts w:ascii="Arial" w:eastAsia="SimSun" w:hAnsi="Arial" w:cs="Arial"/>
      <w:color w:val="0000FF"/>
      <w:kern w:val="2"/>
      <w:lang w:val="en-US"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9493B"/>
    <w:rPr>
      <w:rFonts w:eastAsia="Batang"/>
      <w:lang w:val="en-GB" w:eastAsia="en-US"/>
    </w:rPr>
  </w:style>
  <w:style w:type="paragraph" w:styleId="BodyTextIndent2">
    <w:name w:val="Body Text Indent 2"/>
    <w:basedOn w:val="Normal"/>
    <w:link w:val="BodyTextIndent2Char"/>
    <w:uiPriority w:val="99"/>
    <w:rsid w:val="0099493B"/>
    <w:pPr>
      <w:ind w:leftChars="100" w:left="400" w:hangingChars="100" w:hanging="200"/>
    </w:pPr>
    <w:rPr>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lang w:val="it-IT" w:eastAsia="en-GB"/>
    </w:rPr>
  </w:style>
  <w:style w:type="paragraph" w:styleId="ListNumber5">
    <w:name w:val="List Number 5"/>
    <w:basedOn w:val="Normal"/>
    <w:uiPriority w:val="99"/>
    <w:rsid w:val="0099493B"/>
    <w:pPr>
      <w:tabs>
        <w:tab w:val="num" w:pos="851"/>
        <w:tab w:val="num" w:pos="1800"/>
      </w:tabs>
      <w:ind w:left="1800" w:hanging="851"/>
    </w:pPr>
    <w:rPr>
      <w:lang w:eastAsia="en-GB"/>
    </w:rPr>
  </w:style>
  <w:style w:type="paragraph" w:styleId="ListNumber3">
    <w:name w:val="List Number 3"/>
    <w:basedOn w:val="Normal"/>
    <w:uiPriority w:val="99"/>
    <w:rsid w:val="0099493B"/>
    <w:pPr>
      <w:numPr>
        <w:numId w:val="5"/>
      </w:numPr>
      <w:tabs>
        <w:tab w:val="num" w:pos="926"/>
      </w:tabs>
      <w:ind w:left="926"/>
    </w:pPr>
    <w:rPr>
      <w:lang w:eastAsia="en-GB"/>
    </w:rPr>
  </w:style>
  <w:style w:type="paragraph" w:styleId="ListNumber4">
    <w:name w:val="List Number 4"/>
    <w:basedOn w:val="Normal"/>
    <w:uiPriority w:val="99"/>
    <w:rsid w:val="0099493B"/>
    <w:pPr>
      <w:numPr>
        <w:numId w:val="4"/>
      </w:numPr>
      <w:tabs>
        <w:tab w:val="num" w:pos="1209"/>
      </w:tabs>
      <w:ind w:left="1209"/>
    </w:pPr>
    <w:rPr>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eastAsia="en-US"/>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style>
  <w:style w:type="paragraph" w:customStyle="1" w:styleId="tabletext0">
    <w:name w:val="table text"/>
    <w:basedOn w:val="Normal"/>
    <w:next w:val="table"/>
    <w:uiPriority w:val="99"/>
    <w:rsid w:val="00675341"/>
    <w:pPr>
      <w:overflowPunct/>
      <w:autoSpaceDE/>
      <w:autoSpaceDN/>
      <w:adjustRightInd/>
      <w:spacing w:after="0"/>
      <w:textAlignment w:val="auto"/>
    </w:pPr>
    <w:rPr>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lang w:val="en-US"/>
    </w:rPr>
  </w:style>
  <w:style w:type="paragraph" w:customStyle="1" w:styleId="HE">
    <w:name w:val="HE"/>
    <w:basedOn w:val="Normal"/>
    <w:uiPriority w:val="99"/>
    <w:rsid w:val="00675341"/>
    <w:pPr>
      <w:overflowPunct/>
      <w:autoSpaceDE/>
      <w:autoSpaceDN/>
      <w:adjustRightInd/>
      <w:spacing w:after="0"/>
      <w:textAlignment w:val="auto"/>
    </w:pPr>
    <w:rPr>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eastAsia="en-US"/>
    </w:rPr>
  </w:style>
  <w:style w:type="paragraph" w:customStyle="1" w:styleId="textintend1">
    <w:name w:val="text intend 1"/>
    <w:basedOn w:val="text"/>
    <w:uiPriority w:val="99"/>
    <w:rsid w:val="00675341"/>
    <w:pPr>
      <w:widowControl/>
      <w:tabs>
        <w:tab w:val="num" w:pos="992"/>
      </w:tabs>
      <w:spacing w:after="120"/>
      <w:ind w:left="992" w:hanging="425"/>
    </w:pPr>
    <w:rPr>
      <w:lang w:val="en-US"/>
    </w:rPr>
  </w:style>
  <w:style w:type="paragraph" w:customStyle="1" w:styleId="textintend2">
    <w:name w:val="text intend 2"/>
    <w:basedOn w:val="text"/>
    <w:uiPriority w:val="99"/>
    <w:rsid w:val="00675341"/>
    <w:pPr>
      <w:widowControl/>
      <w:tabs>
        <w:tab w:val="num" w:pos="1418"/>
      </w:tabs>
      <w:spacing w:after="120"/>
      <w:ind w:left="1418" w:hanging="426"/>
    </w:pPr>
    <w:rPr>
      <w:lang w:val="en-US"/>
    </w:rPr>
  </w:style>
  <w:style w:type="paragraph" w:customStyle="1" w:styleId="textintend3">
    <w:name w:val="text intend 3"/>
    <w:basedOn w:val="text"/>
    <w:uiPriority w:val="99"/>
    <w:rsid w:val="00675341"/>
    <w:pPr>
      <w:widowControl/>
      <w:tabs>
        <w:tab w:val="num" w:pos="1843"/>
      </w:tabs>
      <w:spacing w:after="120"/>
      <w:ind w:left="1843" w:hanging="425"/>
    </w:pPr>
    <w:rPr>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EF3706"/>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autoSpaceDE/>
      <w:autoSpaceDN/>
      <w:adjustRightInd/>
    </w:pPr>
    <w:rPr>
      <w: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autoSpaceDE/>
      <w:autoSpaceDN/>
      <w:adjustRightInd/>
      <w:spacing w:before="240"/>
      <w:ind w:left="1980" w:hanging="1980"/>
    </w:pPr>
    <w:rPr>
      <w:rFonts w:eastAsia="MS Mincho"/>
      <w:bCs/>
    </w:rPr>
  </w:style>
  <w:style w:type="paragraph" w:customStyle="1" w:styleId="StyleHeading6After9pt">
    <w:name w:val="Style Heading 6 + After:  9 pt"/>
    <w:basedOn w:val="Heading6"/>
    <w:uiPriority w:val="99"/>
    <w:rsid w:val="00675341"/>
    <w:pPr>
      <w:keepNext w:val="0"/>
      <w:autoSpaceDE/>
      <w:autoSpaceDN/>
      <w:adjustRightInd/>
      <w:spacing w:before="240"/>
      <w:ind w:left="0" w:firstLine="0"/>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hAnsi="Tahoma" w:cs="Tahoma"/>
      <w:sz w:val="16"/>
      <w:szCs w:val="16"/>
    </w:rPr>
  </w:style>
  <w:style w:type="paragraph" w:customStyle="1" w:styleId="Note">
    <w:name w:val="Note"/>
    <w:basedOn w:val="B1"/>
    <w:uiPriority w:val="99"/>
    <w:rsid w:val="00675341"/>
    <w:rPr>
      <w:lang w:eastAsia="en-GB"/>
    </w:rPr>
  </w:style>
  <w:style w:type="paragraph" w:customStyle="1" w:styleId="TOC91">
    <w:name w:val="TOC 91"/>
    <w:basedOn w:val="TOC8"/>
    <w:rsid w:val="00675341"/>
    <w:pPr>
      <w:ind w:left="1418" w:hanging="1418"/>
    </w:pPr>
    <w:rPr>
      <w:lang w:val="en-GB" w:eastAsia="en-GB"/>
    </w:rPr>
  </w:style>
  <w:style w:type="paragraph" w:customStyle="1" w:styleId="Caption1">
    <w:name w:val="Caption1"/>
    <w:basedOn w:val="Normal"/>
    <w:next w:val="Normal"/>
    <w:rsid w:val="00675341"/>
    <w:pPr>
      <w:spacing w:before="120" w:after="120"/>
    </w:pPr>
    <w:rPr>
      <w:b/>
      <w:lang w:eastAsia="en-GB"/>
    </w:rPr>
  </w:style>
  <w:style w:type="paragraph" w:customStyle="1" w:styleId="HO">
    <w:name w:val="HO"/>
    <w:basedOn w:val="Normal"/>
    <w:uiPriority w:val="99"/>
    <w:rsid w:val="00675341"/>
    <w:pPr>
      <w:spacing w:after="0"/>
      <w:jc w:val="right"/>
    </w:pPr>
    <w:rPr>
      <w:b/>
      <w:lang w:eastAsia="en-GB"/>
    </w:rPr>
  </w:style>
  <w:style w:type="paragraph" w:customStyle="1" w:styleId="WP">
    <w:name w:val="WP"/>
    <w:basedOn w:val="Normal"/>
    <w:uiPriority w:val="99"/>
    <w:rsid w:val="00675341"/>
    <w:pPr>
      <w:spacing w:after="0"/>
      <w:jc w:val="both"/>
    </w:pPr>
    <w:rPr>
      <w:lang w:eastAsia="en-GB"/>
    </w:rPr>
  </w:style>
  <w:style w:type="paragraph" w:customStyle="1" w:styleId="ZK">
    <w:name w:val="ZK"/>
    <w:uiPriority w:val="99"/>
    <w:rsid w:val="00675341"/>
    <w:pPr>
      <w:spacing w:after="240" w:line="240" w:lineRule="atLeast"/>
      <w:ind w:left="1191" w:right="113" w:hanging="1191"/>
    </w:pPr>
    <w:rPr>
      <w:lang w:val="en-GB" w:eastAsia="en-US"/>
    </w:rPr>
  </w:style>
  <w:style w:type="paragraph" w:customStyle="1" w:styleId="ZC">
    <w:name w:val="ZC"/>
    <w:uiPriority w:val="99"/>
    <w:rsid w:val="00675341"/>
    <w:pPr>
      <w:spacing w:line="360" w:lineRule="atLeast"/>
      <w:jc w:val="center"/>
    </w:pPr>
    <w:rPr>
      <w:lang w:val="en-GB" w:eastAsia="en-US"/>
    </w:rPr>
  </w:style>
  <w:style w:type="paragraph" w:customStyle="1" w:styleId="FooterCentred">
    <w:name w:val="FooterCentred"/>
    <w:basedOn w:val="Footer"/>
    <w:uiPriority w:val="99"/>
    <w:rsid w:val="00675341"/>
    <w:pPr>
      <w:tabs>
        <w:tab w:val="center" w:pos="4678"/>
        <w:tab w:val="right" w:pos="9356"/>
      </w:tabs>
      <w:jc w:val="both"/>
    </w:pPr>
    <w:rPr>
      <w:rFonts w:ascii="Times New Roman"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lang w:val="en-US" w:eastAsia="en-GB"/>
    </w:rPr>
  </w:style>
  <w:style w:type="paragraph" w:customStyle="1" w:styleId="Teststep">
    <w:name w:val="Test step"/>
    <w:basedOn w:val="Normal"/>
    <w:uiPriority w:val="99"/>
    <w:rsid w:val="00675341"/>
    <w:pPr>
      <w:tabs>
        <w:tab w:val="left" w:pos="720"/>
      </w:tabs>
      <w:spacing w:after="0"/>
      <w:ind w:left="720" w:hanging="720"/>
    </w:pPr>
    <w:rPr>
      <w:lang w:eastAsia="en-GB"/>
    </w:rPr>
  </w:style>
  <w:style w:type="paragraph" w:customStyle="1" w:styleId="TableTitle">
    <w:name w:val="TableTitle"/>
    <w:basedOn w:val="BodyText2"/>
    <w:next w:val="BodyText2"/>
    <w:uiPriority w:val="99"/>
    <w:rsid w:val="00675341"/>
    <w:pPr>
      <w:keepNext/>
      <w:keepLines/>
      <w:spacing w:after="60"/>
      <w:ind w:left="210"/>
      <w:jc w:val="center"/>
    </w:pPr>
    <w:rPr>
      <w:b/>
      <w:i w:val="0"/>
      <w:lang w:eastAsia="en-GB"/>
    </w:rPr>
  </w:style>
  <w:style w:type="paragraph" w:customStyle="1" w:styleId="TableofFigures1">
    <w:name w:val="Table of Figures1"/>
    <w:basedOn w:val="Normal"/>
    <w:next w:val="Normal"/>
    <w:rsid w:val="00675341"/>
    <w:pPr>
      <w:ind w:left="400" w:hanging="400"/>
      <w:jc w:val="center"/>
    </w:pPr>
    <w:rPr>
      <w:b/>
      <w:lang w:eastAsia="en-GB"/>
    </w:rPr>
  </w:style>
  <w:style w:type="paragraph" w:customStyle="1" w:styleId="t2">
    <w:name w:val="t2"/>
    <w:basedOn w:val="Normal"/>
    <w:uiPriority w:val="99"/>
    <w:rsid w:val="00675341"/>
    <w:pPr>
      <w:spacing w:after="0"/>
    </w:pPr>
    <w:rPr>
      <w:lang w:eastAsia="en-GB"/>
    </w:rPr>
  </w:style>
  <w:style w:type="paragraph" w:customStyle="1" w:styleId="CommentNokia">
    <w:name w:val="Comment Nokia"/>
    <w:basedOn w:val="Normal"/>
    <w:uiPriority w:val="99"/>
    <w:rsid w:val="00675341"/>
    <w:pPr>
      <w:tabs>
        <w:tab w:val="left" w:pos="360"/>
      </w:tabs>
      <w:ind w:left="360" w:hanging="360"/>
    </w:pPr>
    <w:rPr>
      <w:sz w:val="22"/>
      <w:lang w:val="en-US" w:eastAsia="en-GB"/>
    </w:rPr>
  </w:style>
  <w:style w:type="paragraph" w:customStyle="1" w:styleId="Copyright">
    <w:name w:val="Copyright"/>
    <w:basedOn w:val="Normal"/>
    <w:uiPriority w:val="99"/>
    <w:rsid w:val="00675341"/>
    <w:pPr>
      <w:spacing w:after="0"/>
      <w:jc w:val="center"/>
    </w:pPr>
    <w:rPr>
      <w:rFonts w:ascii="Arial"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spacing w:before="180"/>
      <w:outlineLvl w:val="1"/>
    </w:pPr>
    <w:rPr>
      <w:sz w:val="32"/>
      <w:lang w:eastAsia="es-ES"/>
    </w:rPr>
  </w:style>
  <w:style w:type="paragraph" w:customStyle="1" w:styleId="TitleText">
    <w:name w:val="Title Text"/>
    <w:basedOn w:val="Normal"/>
    <w:next w:val="Normal"/>
    <w:uiPriority w:val="99"/>
    <w:rsid w:val="00675341"/>
    <w:pPr>
      <w:spacing w:after="220"/>
    </w:pPr>
    <w:rPr>
      <w:b/>
      <w:lang w:val="en-US" w:eastAsia="en-GB"/>
    </w:rPr>
  </w:style>
  <w:style w:type="paragraph" w:customStyle="1" w:styleId="berschrift2Head2A2">
    <w:name w:val="Überschrift 2.Head2A.2"/>
    <w:basedOn w:val="Heading1"/>
    <w:next w:val="Normal"/>
    <w:uiPriority w:val="99"/>
    <w:rsid w:val="00675341"/>
    <w:pPr>
      <w:autoSpaceDE/>
      <w:autoSpaceDN/>
      <w:adjustRightInd/>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lang w:val="en-US" w:eastAsia="en-US"/>
    </w:rPr>
    <w:tblPr/>
  </w:style>
  <w:style w:type="paragraph" w:customStyle="1" w:styleId="TOC910">
    <w:name w:val="TOC 910"/>
    <w:basedOn w:val="TOC8"/>
    <w:rsid w:val="00EF3706"/>
    <w:pPr>
      <w:ind w:left="1418" w:hanging="1418"/>
    </w:pPr>
    <w:rPr>
      <w:lang w:eastAsia="ja-JP"/>
    </w:rPr>
  </w:style>
  <w:style w:type="paragraph" w:customStyle="1" w:styleId="Caption10">
    <w:name w:val="Caption10"/>
    <w:basedOn w:val="Normal"/>
    <w:next w:val="Normal"/>
    <w:rsid w:val="00EF3706"/>
    <w:pPr>
      <w:spacing w:before="120" w:after="120"/>
    </w:pPr>
    <w:rPr>
      <w:b/>
      <w:lang w:eastAsia="ja-JP"/>
    </w:rPr>
  </w:style>
  <w:style w:type="paragraph" w:customStyle="1" w:styleId="TableofFigures10">
    <w:name w:val="Table of Figures10"/>
    <w:basedOn w:val="Normal"/>
    <w:next w:val="Normal"/>
    <w:rsid w:val="00EF3706"/>
    <w:pPr>
      <w:ind w:left="400" w:hanging="400"/>
      <w:jc w:val="center"/>
    </w:pPr>
    <w:rPr>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eastAsia="en-US"/>
    </w:rPr>
  </w:style>
  <w:style w:type="paragraph" w:customStyle="1" w:styleId="12">
    <w:name w:val="修订1"/>
    <w:hidden/>
    <w:uiPriority w:val="99"/>
    <w:semiHidden/>
    <w:rsid w:val="00EF3706"/>
    <w:rPr>
      <w:rFonts w:eastAsia="Batang"/>
      <w:lang w:val="en-GB" w:eastAsia="en-US"/>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lang w:val="en-GB" w:eastAsia="en-US"/>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lang w:eastAsia="ja-JP"/>
    </w:rPr>
  </w:style>
  <w:style w:type="paragraph" w:customStyle="1" w:styleId="Caption2">
    <w:name w:val="Caption2"/>
    <w:basedOn w:val="Normal"/>
    <w:next w:val="Normal"/>
    <w:uiPriority w:val="99"/>
    <w:rsid w:val="00EF3706"/>
    <w:pPr>
      <w:spacing w:before="120" w:after="120"/>
    </w:pPr>
    <w:rPr>
      <w:b/>
      <w:lang w:eastAsia="ja-JP"/>
    </w:rPr>
  </w:style>
  <w:style w:type="paragraph" w:customStyle="1" w:styleId="TableofFigures2">
    <w:name w:val="Table of Figures2"/>
    <w:basedOn w:val="Normal"/>
    <w:next w:val="Normal"/>
    <w:uiPriority w:val="99"/>
    <w:rsid w:val="00EF3706"/>
    <w:pPr>
      <w:ind w:left="400" w:hanging="400"/>
      <w:jc w:val="center"/>
    </w:pPr>
    <w:rPr>
      <w:b/>
      <w:lang w:eastAsia="ja-JP"/>
    </w:rPr>
  </w:style>
  <w:style w:type="paragraph" w:customStyle="1" w:styleId="TOC93">
    <w:name w:val="TOC 93"/>
    <w:basedOn w:val="TOC8"/>
    <w:uiPriority w:val="99"/>
    <w:rsid w:val="00EF3706"/>
    <w:pPr>
      <w:ind w:left="1418" w:hanging="1418"/>
    </w:pPr>
    <w:rPr>
      <w:lang w:eastAsia="ja-JP"/>
    </w:rPr>
  </w:style>
  <w:style w:type="paragraph" w:customStyle="1" w:styleId="Caption3">
    <w:name w:val="Caption3"/>
    <w:basedOn w:val="Normal"/>
    <w:next w:val="Normal"/>
    <w:uiPriority w:val="99"/>
    <w:rsid w:val="00EF3706"/>
    <w:pPr>
      <w:spacing w:before="120" w:after="120"/>
    </w:pPr>
    <w:rPr>
      <w:b/>
      <w:lang w:eastAsia="ja-JP"/>
    </w:rPr>
  </w:style>
  <w:style w:type="paragraph" w:customStyle="1" w:styleId="TableofFigures3">
    <w:name w:val="Table of Figures3"/>
    <w:basedOn w:val="Normal"/>
    <w:next w:val="Normal"/>
    <w:uiPriority w:val="99"/>
    <w:rsid w:val="00EF3706"/>
    <w:pPr>
      <w:ind w:left="400" w:hanging="400"/>
      <w:jc w:val="center"/>
    </w:pPr>
    <w:rPr>
      <w:b/>
      <w:lang w:eastAsia="ja-JP"/>
    </w:rPr>
  </w:style>
  <w:style w:type="paragraph" w:styleId="TOCHeading">
    <w:name w:val="TOC Heading"/>
    <w:basedOn w:val="Heading1"/>
    <w:next w:val="Normal"/>
    <w:uiPriority w:val="39"/>
    <w:unhideWhenUsed/>
    <w:qFormat/>
    <w:rsid w:val="00EF3706"/>
    <w:pPr>
      <w:spacing w:before="480" w:after="0" w:line="276" w:lineRule="auto"/>
      <w:ind w:left="0" w:firstLine="0"/>
      <w:outlineLvl w:val="9"/>
    </w:pPr>
    <w:rPr>
      <w:rFonts w:ascii="Cambria" w:hAnsi="Cambria"/>
      <w:b/>
      <w:bCs/>
      <w:color w:val="365F91"/>
      <w:sz w:val="28"/>
      <w:szCs w:val="28"/>
    </w:rPr>
  </w:style>
  <w:style w:type="table" w:customStyle="1" w:styleId="TableGrid7">
    <w:name w:val="Table Grid7"/>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eastAsia="en-US"/>
    </w:rPr>
  </w:style>
  <w:style w:type="paragraph" w:customStyle="1" w:styleId="CharCharCharCharChar0">
    <w:name w:val="Char Char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0">
    <w:name w:val="(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0"/>
    <w:basedOn w:val="Normal"/>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semiHidden/>
    <w:rsid w:val="00EF37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0">
    <w:name w:val="(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0">
    <w:name w:val="(文字) (文字)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0">
    <w:name w:val="(文字) (文字)3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0">
    <w:name w:val="(文字) (文字)4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0"/>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tabs>
        <w:tab w:val="num" w:pos="1100"/>
      </w:tabs>
      <w:spacing w:before="100" w:beforeAutospacing="1" w:afterLines="100" w:after="0"/>
      <w:ind w:left="930" w:hanging="510"/>
    </w:pPr>
    <w:rPr>
      <w:rFonts w:eastAsia="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rsid w:val="00EF3706"/>
    <w:pPr>
      <w:ind w:left="0" w:firstLine="0"/>
    </w:pPr>
    <w:rPr>
      <w:b/>
      <w:noProof/>
      <w:color w:val="339966"/>
      <w:kern w:val="28"/>
      <w:sz w:val="28"/>
      <w:szCs w:val="28"/>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3">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lang w:val="en-US" w:eastAsia="en-US"/>
    </w:rPr>
    <w:tblPr/>
  </w:style>
  <w:style w:type="table" w:customStyle="1" w:styleId="Tabellengitternetz12">
    <w:name w:val="Tabellengitternetz1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lang w:val="en-US" w:eastAsia="en-US"/>
    </w:rPr>
    <w:tblPr/>
  </w:style>
  <w:style w:type="table" w:customStyle="1" w:styleId="Tabellengitternetz13">
    <w:name w:val="Tabellengitternetz1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lang w:val="en-US" w:eastAsia="en-US"/>
    </w:rPr>
    <w:tblPr/>
  </w:style>
  <w:style w:type="table" w:customStyle="1" w:styleId="Tabellengitternetz14">
    <w:name w:val="Tabellengitternetz1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rsid w:val="00EF3706"/>
    <w:pPr>
      <w:spacing w:before="120" w:after="0" w:line="280" w:lineRule="atLeast"/>
      <w:ind w:left="360" w:hanging="360"/>
      <w:jc w:val="both"/>
    </w:pPr>
    <w:rPr>
      <w:rFonts w:ascii="Bookman"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hAnsi="Tahoma" w:cs="Tahoma"/>
      <w:sz w:val="16"/>
      <w:szCs w:val="16"/>
      <w:lang w:eastAsia="ko-KR"/>
    </w:rPr>
  </w:style>
  <w:style w:type="paragraph" w:customStyle="1" w:styleId="91">
    <w:name w:val="目次 91"/>
    <w:basedOn w:val="TOC8"/>
    <w:uiPriority w:val="99"/>
    <w:rsid w:val="00EF3706"/>
    <w:pPr>
      <w:keepNext w:val="0"/>
      <w:ind w:left="1418" w:hanging="1418"/>
    </w:pPr>
    <w:rPr>
      <w:lang w:eastAsia="en-GB"/>
    </w:rPr>
  </w:style>
  <w:style w:type="paragraph" w:customStyle="1" w:styleId="15">
    <w:name w:val="図表番号1"/>
    <w:basedOn w:val="Normal"/>
    <w:next w:val="Normal"/>
    <w:uiPriority w:val="99"/>
    <w:rsid w:val="00EF3706"/>
    <w:pPr>
      <w:spacing w:before="120" w:after="120"/>
    </w:pPr>
    <w:rPr>
      <w:b/>
      <w:lang w:eastAsia="en-GB"/>
    </w:rPr>
  </w:style>
  <w:style w:type="paragraph" w:customStyle="1" w:styleId="17">
    <w:name w:val="図表目次1"/>
    <w:basedOn w:val="Normal"/>
    <w:next w:val="Normal"/>
    <w:uiPriority w:val="99"/>
    <w:rsid w:val="00EF3706"/>
    <w:pPr>
      <w:ind w:left="400" w:hanging="400"/>
      <w:jc w:val="center"/>
    </w:pPr>
    <w:rPr>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8">
    <w:name w:val="表格格線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3">
    <w:name w:val="修订2"/>
    <w:hidden/>
    <w:uiPriority w:val="99"/>
    <w:semiHidden/>
    <w:rsid w:val="00EF3706"/>
    <w:rPr>
      <w:rFonts w:eastAsia="Batang"/>
      <w:lang w:val="en-GB" w:eastAsia="en-US"/>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9">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a">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eastAsia="en-US"/>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b">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e">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eastAsia="en-US"/>
    </w:rPr>
  </w:style>
  <w:style w:type="paragraph" w:customStyle="1" w:styleId="4a">
    <w:name w:val="修订4"/>
    <w:hidden/>
    <w:semiHidden/>
    <w:rsid w:val="00EF3706"/>
    <w:rPr>
      <w:rFonts w:eastAsia="Batang"/>
      <w:lang w:val="en-GB" w:eastAsia="en-US"/>
    </w:rPr>
  </w:style>
  <w:style w:type="table" w:customStyle="1" w:styleId="TableGrid30">
    <w:name w:val="Table Grid30"/>
    <w:basedOn w:val="TableNormal"/>
    <w:next w:val="TableGrid"/>
    <w:uiPriority w:val="39"/>
    <w:qFormat/>
    <w:rsid w:val="00EF370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F66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032553">
      <w:bodyDiv w:val="1"/>
      <w:marLeft w:val="0"/>
      <w:marRight w:val="0"/>
      <w:marTop w:val="0"/>
      <w:marBottom w:val="0"/>
      <w:divBdr>
        <w:top w:val="none" w:sz="0" w:space="0" w:color="auto"/>
        <w:left w:val="none" w:sz="0" w:space="0" w:color="auto"/>
        <w:bottom w:val="none" w:sz="0" w:space="0" w:color="auto"/>
        <w:right w:val="none" w:sz="0" w:space="0" w:color="auto"/>
      </w:divBdr>
    </w:div>
    <w:div w:id="221723661">
      <w:bodyDiv w:val="1"/>
      <w:marLeft w:val="0"/>
      <w:marRight w:val="0"/>
      <w:marTop w:val="0"/>
      <w:marBottom w:val="0"/>
      <w:divBdr>
        <w:top w:val="none" w:sz="0" w:space="0" w:color="auto"/>
        <w:left w:val="none" w:sz="0" w:space="0" w:color="auto"/>
        <w:bottom w:val="none" w:sz="0" w:space="0" w:color="auto"/>
        <w:right w:val="none" w:sz="0" w:space="0" w:color="auto"/>
      </w:divBdr>
    </w:div>
    <w:div w:id="228925978">
      <w:bodyDiv w:val="1"/>
      <w:marLeft w:val="0"/>
      <w:marRight w:val="0"/>
      <w:marTop w:val="0"/>
      <w:marBottom w:val="0"/>
      <w:divBdr>
        <w:top w:val="none" w:sz="0" w:space="0" w:color="auto"/>
        <w:left w:val="none" w:sz="0" w:space="0" w:color="auto"/>
        <w:bottom w:val="none" w:sz="0" w:space="0" w:color="auto"/>
        <w:right w:val="none" w:sz="0" w:space="0" w:color="auto"/>
      </w:divBdr>
    </w:div>
    <w:div w:id="23050306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95333908">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5545">
      <w:bodyDiv w:val="1"/>
      <w:marLeft w:val="0"/>
      <w:marRight w:val="0"/>
      <w:marTop w:val="0"/>
      <w:marBottom w:val="0"/>
      <w:divBdr>
        <w:top w:val="none" w:sz="0" w:space="0" w:color="auto"/>
        <w:left w:val="none" w:sz="0" w:space="0" w:color="auto"/>
        <w:bottom w:val="none" w:sz="0" w:space="0" w:color="auto"/>
        <w:right w:val="none" w:sz="0" w:space="0" w:color="auto"/>
      </w:divBdr>
    </w:div>
    <w:div w:id="705057331">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76740761">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1445308">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6848">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824398">
      <w:bodyDiv w:val="1"/>
      <w:marLeft w:val="0"/>
      <w:marRight w:val="0"/>
      <w:marTop w:val="0"/>
      <w:marBottom w:val="0"/>
      <w:divBdr>
        <w:top w:val="none" w:sz="0" w:space="0" w:color="auto"/>
        <w:left w:val="none" w:sz="0" w:space="0" w:color="auto"/>
        <w:bottom w:val="none" w:sz="0" w:space="0" w:color="auto"/>
        <w:right w:val="none" w:sz="0" w:space="0" w:color="auto"/>
      </w:divBdr>
      <w:divsChild>
        <w:div w:id="1735082744">
          <w:marLeft w:val="490"/>
          <w:marRight w:val="0"/>
          <w:marTop w:val="0"/>
          <w:marBottom w:val="16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181781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NULL"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5AIRPNAIUNRU-1328258698-19370</_dlc_DocId>
    <_dlc_DocIdUrl xmlns="71c5aaf6-e6ce-465b-b873-5148d2a4c105">
      <Url>https://nokia.sharepoint.com/sites/c5g/5gradio/_layouts/15/DocIdRedir.aspx?ID=5AIRPNAIUNRU-1328258698-19370</Url>
      <Description>5AIRPNAIUNRU-1328258698-19370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CD72-2500-4A16-81F6-2839403B4C4C}">
  <ds:schemaRefs>
    <ds:schemaRef ds:uri="http://schemas.microsoft.com/office/2006/metadata/longProperties"/>
  </ds:schemaRefs>
</ds:datastoreItem>
</file>

<file path=customXml/itemProps2.xml><?xml version="1.0" encoding="utf-8"?>
<ds:datastoreItem xmlns:ds="http://schemas.openxmlformats.org/officeDocument/2006/customXml" ds:itemID="{95AAF540-926B-47D6-B0F6-C74CAA495A64}">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2183B74B-021D-4653-9706-7DD9F9CC3804}">
  <ds:schemaRefs>
    <ds:schemaRef ds:uri="http://schemas.microsoft.com/sharepoint/events"/>
  </ds:schemaRefs>
</ds:datastoreItem>
</file>

<file path=customXml/itemProps4.xml><?xml version="1.0" encoding="utf-8"?>
<ds:datastoreItem xmlns:ds="http://schemas.openxmlformats.org/officeDocument/2006/customXml" ds:itemID="{9B5AE85C-8B1D-4916-A6C0-AF1E62CFC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6.xml><?xml version="1.0" encoding="utf-8"?>
<ds:datastoreItem xmlns:ds="http://schemas.openxmlformats.org/officeDocument/2006/customXml" ds:itemID="{1C6985F9-DE11-4CA3-9958-E4ED9E63479C}">
  <ds:schemaRefs>
    <ds:schemaRef ds:uri="http://schemas.microsoft.com/sharepoint/v3/contenttype/forms"/>
  </ds:schemaRefs>
</ds:datastoreItem>
</file>

<file path=customXml/itemProps7.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Hisashi Onozawa (Nokia)</dc:creator>
  <cp:keywords/>
  <dc:description/>
  <cp:lastModifiedBy>Hisashi Onozawa (Nokia)</cp:lastModifiedBy>
  <cp:revision>4</cp:revision>
  <cp:lastPrinted>2013-03-22T08:57:00Z</cp:lastPrinted>
  <dcterms:created xsi:type="dcterms:W3CDTF">2023-02-17T15:19:00Z</dcterms:created>
  <dcterms:modified xsi:type="dcterms:W3CDTF">2023-02-17T15:21:00Z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Url">
    <vt:lpwstr>https://nokia.sharepoint.com/sites/c5g/5gradio/_layouts/15/DocIdRedir.aspx?ID=5AIRPNAIUNRU-1328258698-8979, 5AIRPNAIUNRU-1328258698-8979</vt:lpwstr>
  </property>
  <property fmtid="{D5CDD505-2E9C-101B-9397-08002B2CF9AE}" pid="4" name="ContentTypeId">
    <vt:lpwstr>0x01010000E5007003D3004E92B8EDD86D20E8CD</vt:lpwstr>
  </property>
  <property fmtid="{D5CDD505-2E9C-101B-9397-08002B2CF9AE}" pid="5" name="_dlc_DocIdItemGuid">
    <vt:lpwstr>c33318d3-872d-4703-b042-c985b4e1a15b</vt:lpwstr>
  </property>
  <property fmtid="{D5CDD505-2E9C-101B-9397-08002B2CF9AE}" pid="6" name="MediaServiceImageTags">
    <vt:lpwstr/>
  </property>
</Properties>
</file>